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173DCFDD" w:rsidR="00CD0C62" w:rsidRPr="00631985" w:rsidRDefault="00F24535" w:rsidP="00665246">
      <w:pPr>
        <w:spacing w:after="0" w:line="276" w:lineRule="auto"/>
        <w:jc w:val="both"/>
        <w:rPr>
          <w:rFonts w:asciiTheme="majorHAnsi" w:hAnsiTheme="majorHAnsi" w:cstheme="majorHAnsi"/>
          <w:b/>
          <w:bCs/>
          <w:sz w:val="24"/>
          <w:szCs w:val="24"/>
        </w:rPr>
      </w:pPr>
      <w:r w:rsidRPr="00631985">
        <w:rPr>
          <w:rFonts w:asciiTheme="majorHAnsi" w:hAnsiTheme="majorHAnsi" w:cstheme="majorHAnsi"/>
          <w:b/>
          <w:bCs/>
          <w:sz w:val="24"/>
          <w:szCs w:val="24"/>
        </w:rPr>
        <w:t>X</w:t>
      </w:r>
      <w:r w:rsidR="000F54AC" w:rsidRPr="00631985">
        <w:rPr>
          <w:rFonts w:asciiTheme="majorHAnsi" w:hAnsiTheme="majorHAnsi" w:cstheme="majorHAnsi"/>
          <w:b/>
          <w:bCs/>
          <w:sz w:val="24"/>
          <w:szCs w:val="24"/>
        </w:rPr>
        <w:t>V</w:t>
      </w:r>
      <w:r w:rsidRPr="00631985">
        <w:rPr>
          <w:rFonts w:asciiTheme="majorHAnsi" w:hAnsiTheme="majorHAnsi" w:cstheme="majorHAnsi"/>
          <w:b/>
          <w:bCs/>
          <w:sz w:val="24"/>
          <w:szCs w:val="24"/>
        </w:rPr>
        <w:t>I</w:t>
      </w:r>
      <w:r w:rsidR="006C7371" w:rsidRPr="00631985">
        <w:rPr>
          <w:rFonts w:asciiTheme="majorHAnsi" w:hAnsiTheme="majorHAnsi" w:cstheme="majorHAnsi"/>
          <w:b/>
          <w:bCs/>
          <w:sz w:val="24"/>
          <w:szCs w:val="24"/>
        </w:rPr>
        <w:t xml:space="preserve"> DOMENICA DEL TEMPO ORDINARIO</w:t>
      </w:r>
      <w:r w:rsidR="00D548D4" w:rsidRPr="00631985">
        <w:rPr>
          <w:rFonts w:asciiTheme="majorHAnsi" w:hAnsiTheme="majorHAnsi" w:cstheme="majorHAnsi"/>
          <w:b/>
          <w:bCs/>
          <w:sz w:val="24"/>
          <w:szCs w:val="24"/>
        </w:rPr>
        <w:t xml:space="preserve"> </w:t>
      </w:r>
      <w:r w:rsidR="00332E37" w:rsidRPr="00631985">
        <w:rPr>
          <w:rFonts w:asciiTheme="majorHAnsi" w:hAnsiTheme="majorHAnsi" w:cstheme="majorHAnsi"/>
          <w:b/>
          <w:bCs/>
          <w:sz w:val="24"/>
          <w:szCs w:val="24"/>
        </w:rPr>
        <w:t xml:space="preserve">(ANNO </w:t>
      </w:r>
      <w:r w:rsidR="003A6B50" w:rsidRPr="00631985">
        <w:rPr>
          <w:rFonts w:asciiTheme="majorHAnsi" w:hAnsiTheme="majorHAnsi" w:cstheme="majorHAnsi"/>
          <w:b/>
          <w:bCs/>
          <w:sz w:val="24"/>
          <w:szCs w:val="24"/>
        </w:rPr>
        <w:t>A</w:t>
      </w:r>
      <w:r w:rsidR="00332E37" w:rsidRPr="00631985">
        <w:rPr>
          <w:rFonts w:asciiTheme="majorHAnsi" w:hAnsiTheme="majorHAnsi" w:cstheme="majorHAnsi"/>
          <w:b/>
          <w:bCs/>
          <w:sz w:val="24"/>
          <w:szCs w:val="24"/>
        </w:rPr>
        <w:t>)</w:t>
      </w:r>
      <w:r w:rsidR="006B6140" w:rsidRPr="00631985">
        <w:rPr>
          <w:rFonts w:asciiTheme="majorHAnsi" w:hAnsiTheme="majorHAnsi" w:cstheme="majorHAnsi"/>
          <w:b/>
          <w:bCs/>
          <w:sz w:val="24"/>
          <w:szCs w:val="24"/>
        </w:rPr>
        <w:t xml:space="preserve"> </w:t>
      </w:r>
    </w:p>
    <w:p w14:paraId="7676BFC3" w14:textId="438D3D75" w:rsidR="00CD0C62" w:rsidRPr="00631985" w:rsidRDefault="00F24535" w:rsidP="00665246">
      <w:pPr>
        <w:spacing w:after="0" w:line="276" w:lineRule="auto"/>
        <w:jc w:val="both"/>
        <w:rPr>
          <w:rFonts w:asciiTheme="majorHAnsi" w:hAnsiTheme="majorHAnsi" w:cstheme="majorHAnsi"/>
          <w:b/>
          <w:bCs/>
          <w:sz w:val="24"/>
          <w:szCs w:val="24"/>
        </w:rPr>
      </w:pPr>
      <w:r w:rsidRPr="00631985">
        <w:rPr>
          <w:rFonts w:asciiTheme="majorHAnsi" w:hAnsiTheme="majorHAnsi" w:cstheme="majorHAnsi"/>
          <w:b/>
          <w:bCs/>
          <w:sz w:val="24"/>
          <w:szCs w:val="24"/>
        </w:rPr>
        <w:t>19</w:t>
      </w:r>
      <w:r w:rsidR="000F54AC" w:rsidRPr="00631985">
        <w:rPr>
          <w:rFonts w:asciiTheme="majorHAnsi" w:hAnsiTheme="majorHAnsi" w:cstheme="majorHAnsi"/>
          <w:b/>
          <w:bCs/>
          <w:sz w:val="24"/>
          <w:szCs w:val="24"/>
        </w:rPr>
        <w:t xml:space="preserve"> luglio</w:t>
      </w:r>
      <w:r w:rsidR="00530ABB" w:rsidRPr="00631985">
        <w:rPr>
          <w:rFonts w:asciiTheme="majorHAnsi" w:hAnsiTheme="majorHAnsi" w:cstheme="majorHAnsi"/>
          <w:b/>
          <w:bCs/>
          <w:sz w:val="24"/>
          <w:szCs w:val="24"/>
        </w:rPr>
        <w:t xml:space="preserve"> </w:t>
      </w:r>
      <w:r w:rsidR="00E448F6" w:rsidRPr="00631985">
        <w:rPr>
          <w:rFonts w:asciiTheme="majorHAnsi" w:hAnsiTheme="majorHAnsi" w:cstheme="majorHAnsi"/>
          <w:b/>
          <w:bCs/>
          <w:sz w:val="24"/>
          <w:szCs w:val="24"/>
        </w:rPr>
        <w:t>2026</w:t>
      </w:r>
    </w:p>
    <w:p w14:paraId="44A78C75" w14:textId="77777777" w:rsidR="00CD0C62" w:rsidRPr="00631985" w:rsidRDefault="00CD0C62" w:rsidP="00665246">
      <w:pPr>
        <w:spacing w:after="0" w:line="276" w:lineRule="auto"/>
        <w:jc w:val="both"/>
        <w:rPr>
          <w:rFonts w:asciiTheme="majorHAnsi" w:hAnsiTheme="majorHAnsi" w:cstheme="majorHAnsi"/>
          <w:b/>
          <w:bCs/>
          <w:sz w:val="24"/>
          <w:szCs w:val="24"/>
        </w:rPr>
      </w:pPr>
    </w:p>
    <w:p w14:paraId="054DF9D6" w14:textId="7A5DF1F3" w:rsidR="00631985" w:rsidRPr="00A02742" w:rsidRDefault="002E28DC" w:rsidP="00665246">
      <w:pPr>
        <w:spacing w:after="0" w:line="276" w:lineRule="auto"/>
        <w:jc w:val="both"/>
        <w:rPr>
          <w:rFonts w:asciiTheme="majorHAnsi" w:eastAsia="Times New Roman" w:hAnsiTheme="majorHAnsi" w:cstheme="majorHAnsi"/>
          <w:sz w:val="24"/>
          <w:szCs w:val="24"/>
        </w:rPr>
      </w:pPr>
      <w:r w:rsidRPr="00631985">
        <w:rPr>
          <w:rFonts w:asciiTheme="majorHAnsi" w:eastAsia="Times New Roman" w:hAnsiTheme="majorHAnsi" w:cstheme="majorHAnsi"/>
          <w:b/>
          <w:iCs/>
          <w:sz w:val="24"/>
          <w:szCs w:val="24"/>
        </w:rPr>
        <w:t>Vangelo</w:t>
      </w:r>
      <w:r w:rsidRPr="00A02742">
        <w:rPr>
          <w:rFonts w:asciiTheme="majorHAnsi" w:eastAsia="Times New Roman" w:hAnsiTheme="majorHAnsi" w:cstheme="majorHAnsi"/>
          <w:iCs/>
          <w:sz w:val="24"/>
          <w:szCs w:val="24"/>
        </w:rPr>
        <w:t xml:space="preserve"> </w:t>
      </w:r>
      <w:r w:rsidR="00A02742">
        <w:rPr>
          <w:rFonts w:asciiTheme="majorHAnsi" w:eastAsia="Times New Roman" w:hAnsiTheme="majorHAnsi" w:cstheme="majorHAnsi"/>
          <w:iCs/>
          <w:sz w:val="24"/>
          <w:szCs w:val="24"/>
        </w:rPr>
        <w:t>(</w:t>
      </w:r>
      <w:r w:rsidR="00631985" w:rsidRPr="00A02742">
        <w:rPr>
          <w:rFonts w:asciiTheme="majorHAnsi" w:eastAsia="Times New Roman" w:hAnsiTheme="majorHAnsi" w:cstheme="majorHAnsi"/>
          <w:iCs/>
          <w:sz w:val="24"/>
          <w:szCs w:val="24"/>
        </w:rPr>
        <w:t>Mt 13, 24-43</w:t>
      </w:r>
      <w:r w:rsidR="00A02742">
        <w:rPr>
          <w:rFonts w:asciiTheme="majorHAnsi" w:eastAsia="Times New Roman" w:hAnsiTheme="majorHAnsi" w:cstheme="majorHAnsi"/>
          <w:iCs/>
          <w:sz w:val="24"/>
          <w:szCs w:val="24"/>
        </w:rPr>
        <w:t>)</w:t>
      </w:r>
    </w:p>
    <w:p w14:paraId="44192E9C" w14:textId="57EB6371" w:rsidR="00631985" w:rsidRPr="00631985" w:rsidRDefault="00631985" w:rsidP="00665246">
      <w:pPr>
        <w:spacing w:after="0" w:line="276" w:lineRule="auto"/>
        <w:jc w:val="both"/>
        <w:rPr>
          <w:rFonts w:asciiTheme="majorHAnsi" w:eastAsia="Times New Roman" w:hAnsiTheme="majorHAnsi" w:cstheme="majorHAnsi"/>
          <w:sz w:val="24"/>
          <w:szCs w:val="24"/>
        </w:rPr>
      </w:pPr>
      <w:r w:rsidRPr="00631985">
        <w:rPr>
          <w:rFonts w:asciiTheme="majorHAnsi" w:eastAsia="Times New Roman" w:hAnsiTheme="majorHAnsi" w:cstheme="majorHAnsi"/>
          <w:sz w:val="24"/>
          <w:szCs w:val="24"/>
          <w:shd w:val="clear" w:color="auto" w:fill="FFFFFF"/>
        </w:rPr>
        <w:t>In quel tempo, Gesù espose alla folla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w:t>
      </w:r>
      <w:bookmarkStart w:id="0" w:name="_GoBack"/>
      <w:bookmarkEnd w:id="0"/>
      <w:r w:rsidRPr="00631985">
        <w:rPr>
          <w:rFonts w:asciiTheme="majorHAnsi" w:eastAsia="Times New Roman" w:hAnsiTheme="majorHAnsi" w:cstheme="majorHAnsi"/>
          <w:sz w:val="24"/>
          <w:szCs w:val="24"/>
          <w:shd w:val="clear" w:color="auto" w:fill="FFFFFF"/>
        </w:rPr>
        <w:t xml:space="preserve">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w:t>
      </w:r>
      <w:r w:rsidR="00D66332" w:rsidRPr="00631985">
        <w:rPr>
          <w:rFonts w:asciiTheme="majorHAnsi" w:eastAsia="Times New Roman" w:hAnsiTheme="majorHAnsi" w:cstheme="majorHAnsi"/>
          <w:sz w:val="24"/>
          <w:szCs w:val="24"/>
          <w:shd w:val="clear" w:color="auto" w:fill="FFFFFF"/>
        </w:rPr>
        <w:t>riponetelo</w:t>
      </w:r>
      <w:r w:rsidR="00D66332">
        <w:rPr>
          <w:rFonts w:asciiTheme="majorHAnsi" w:eastAsia="Times New Roman" w:hAnsiTheme="majorHAnsi" w:cstheme="majorHAnsi"/>
          <w:sz w:val="24"/>
          <w:szCs w:val="24"/>
          <w:shd w:val="clear" w:color="auto" w:fill="FFFFFF"/>
        </w:rPr>
        <w:t xml:space="preserve"> nel mio granaio"</w:t>
      </w:r>
      <w:r w:rsidRPr="00631985">
        <w:rPr>
          <w:rFonts w:asciiTheme="majorHAnsi" w:eastAsia="Times New Roman" w:hAnsiTheme="majorHAnsi" w:cstheme="majorHAnsi"/>
          <w:sz w:val="24"/>
          <w:szCs w:val="24"/>
          <w:shd w:val="clear" w:color="auto" w:fill="FFFFFF"/>
        </w:rPr>
        <w:t>.</w:t>
      </w:r>
    </w:p>
    <w:p w14:paraId="0565E085" w14:textId="77777777" w:rsidR="00631985" w:rsidRPr="00631985" w:rsidRDefault="00631985" w:rsidP="00665246">
      <w:pPr>
        <w:spacing w:after="0" w:line="276" w:lineRule="auto"/>
        <w:jc w:val="both"/>
        <w:rPr>
          <w:rFonts w:asciiTheme="majorHAnsi" w:eastAsia="Times New Roman" w:hAnsiTheme="majorHAnsi" w:cstheme="majorHAnsi"/>
          <w:sz w:val="24"/>
          <w:szCs w:val="24"/>
        </w:rPr>
      </w:pPr>
      <w:r w:rsidRPr="00631985">
        <w:rPr>
          <w:rFonts w:asciiTheme="majorHAnsi" w:eastAsia="Times New Roman" w:hAnsiTheme="majorHAnsi" w:cstheme="majorHAnsi"/>
          <w:sz w:val="24"/>
          <w:szCs w:val="24"/>
          <w:shd w:val="clear" w:color="auto" w:fill="FFFFFF"/>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52854087" w14:textId="77777777" w:rsidR="00631985" w:rsidRPr="00631985" w:rsidRDefault="00631985" w:rsidP="00665246">
      <w:pPr>
        <w:spacing w:after="0" w:line="276" w:lineRule="auto"/>
        <w:jc w:val="both"/>
        <w:rPr>
          <w:rFonts w:asciiTheme="majorHAnsi" w:eastAsia="Times New Roman" w:hAnsiTheme="majorHAnsi" w:cstheme="majorHAnsi"/>
          <w:sz w:val="24"/>
          <w:szCs w:val="24"/>
        </w:rPr>
      </w:pPr>
      <w:r w:rsidRPr="00631985">
        <w:rPr>
          <w:rFonts w:asciiTheme="majorHAnsi" w:eastAsia="Times New Roman" w:hAnsiTheme="majorHAnsi" w:cstheme="majorHAnsi"/>
          <w:sz w:val="24"/>
          <w:szCs w:val="24"/>
          <w:shd w:val="clear" w:color="auto" w:fill="FFFFFF"/>
        </w:rPr>
        <w:t>Disse loro un'altra parabola: "Il regno dei cieli è simile al lievito, che una donna prese e mescolò in tre misure di farina, finché non fu tutta lievitata".</w:t>
      </w:r>
    </w:p>
    <w:p w14:paraId="66ABCC1E" w14:textId="5D096271" w:rsidR="00631985" w:rsidRPr="00631985" w:rsidRDefault="00631985" w:rsidP="00665246">
      <w:pPr>
        <w:spacing w:after="0" w:line="276" w:lineRule="auto"/>
        <w:jc w:val="both"/>
        <w:rPr>
          <w:rFonts w:asciiTheme="majorHAnsi" w:eastAsia="Times New Roman" w:hAnsiTheme="majorHAnsi" w:cstheme="majorHAnsi"/>
          <w:sz w:val="24"/>
          <w:szCs w:val="24"/>
        </w:rPr>
      </w:pPr>
      <w:r w:rsidRPr="00631985">
        <w:rPr>
          <w:rFonts w:asciiTheme="majorHAnsi" w:eastAsia="Times New Roman" w:hAnsiTheme="majorHAnsi" w:cstheme="majorHAnsi"/>
          <w:sz w:val="24"/>
          <w:szCs w:val="24"/>
          <w:shd w:val="clear" w:color="auto" w:fill="FFFFFF"/>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0B13395E" w14:textId="67C2891E" w:rsidR="00323DEA" w:rsidRPr="00631985" w:rsidRDefault="00631985" w:rsidP="00665246">
      <w:pPr>
        <w:spacing w:after="0" w:line="276" w:lineRule="auto"/>
        <w:jc w:val="both"/>
        <w:rPr>
          <w:rFonts w:asciiTheme="majorHAnsi" w:eastAsia="Times New Roman" w:hAnsiTheme="majorHAnsi" w:cstheme="majorHAnsi"/>
          <w:sz w:val="24"/>
          <w:szCs w:val="24"/>
          <w:shd w:val="clear" w:color="auto" w:fill="FFFFFF"/>
        </w:rPr>
      </w:pPr>
      <w:r w:rsidRPr="00631985">
        <w:rPr>
          <w:rFonts w:asciiTheme="majorHAnsi" w:eastAsia="Times New Roman" w:hAnsiTheme="majorHAnsi" w:cstheme="majorHAnsi"/>
          <w:sz w:val="24"/>
          <w:szCs w:val="24"/>
          <w:shd w:val="clear" w:color="auto" w:fill="FFFFFF"/>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54E728B7" w14:textId="77777777" w:rsidR="00631985" w:rsidRPr="00631985" w:rsidRDefault="00631985" w:rsidP="00665246">
      <w:pPr>
        <w:spacing w:after="0" w:line="276" w:lineRule="auto"/>
        <w:jc w:val="both"/>
        <w:rPr>
          <w:rFonts w:asciiTheme="majorHAnsi" w:eastAsia="Times New Roman" w:hAnsiTheme="majorHAnsi" w:cstheme="majorHAnsi"/>
          <w:sz w:val="24"/>
          <w:szCs w:val="24"/>
        </w:rPr>
      </w:pPr>
    </w:p>
    <w:p w14:paraId="071DF73D" w14:textId="23B3FE22" w:rsidR="002E28DC" w:rsidRPr="00631985" w:rsidRDefault="001E6BE9" w:rsidP="00665246">
      <w:pPr>
        <w:spacing w:after="0" w:line="276" w:lineRule="auto"/>
        <w:jc w:val="both"/>
        <w:rPr>
          <w:rFonts w:asciiTheme="majorHAnsi" w:hAnsiTheme="majorHAnsi" w:cstheme="majorHAnsi"/>
          <w:sz w:val="24"/>
          <w:szCs w:val="24"/>
        </w:rPr>
      </w:pPr>
      <w:r w:rsidRPr="00631985">
        <w:rPr>
          <w:rFonts w:asciiTheme="majorHAnsi" w:hAnsiTheme="majorHAnsi" w:cstheme="majorHAnsi"/>
          <w:sz w:val="24"/>
          <w:szCs w:val="24"/>
        </w:rPr>
        <w:t>COMMENTO</w:t>
      </w:r>
    </w:p>
    <w:p w14:paraId="760A97D2" w14:textId="77777777" w:rsidR="00E919D6" w:rsidRPr="00963881" w:rsidRDefault="00E919D6" w:rsidP="00665246">
      <w:pPr>
        <w:spacing w:after="0" w:line="276" w:lineRule="auto"/>
        <w:jc w:val="both"/>
        <w:rPr>
          <w:sz w:val="24"/>
        </w:rPr>
      </w:pPr>
      <w:r w:rsidRPr="00963881">
        <w:rPr>
          <w:sz w:val="24"/>
        </w:rPr>
        <w:t xml:space="preserve">La parabola della zizzania affronta una domanda che accompagna da sempre la vita dei credenti: perché il male continua a crescere insieme al bene? Perché Dio non interviene subito? I servi del padrone vorrebbero estirpare la zizzania, ma ricevono una risposta sorprendente: «Lasciate che l'una e l'altro crescano insieme fino alla mietitura». Il padrone non nega la presenza del male, ma </w:t>
      </w:r>
      <w:r w:rsidRPr="00963881">
        <w:rPr>
          <w:sz w:val="24"/>
        </w:rPr>
        <w:lastRenderedPageBreak/>
        <w:t>rifiuta un intervento che rischierebbe di sradicare anche il grano. Solo lui conosce il cuore delle persone e il tempo giusto per il giudizio.</w:t>
      </w:r>
    </w:p>
    <w:p w14:paraId="0F6F4F60" w14:textId="77777777" w:rsidR="00E919D6" w:rsidRPr="00963881" w:rsidRDefault="00E919D6" w:rsidP="00665246">
      <w:pPr>
        <w:spacing w:after="0" w:line="276" w:lineRule="auto"/>
        <w:jc w:val="both"/>
        <w:rPr>
          <w:sz w:val="24"/>
        </w:rPr>
      </w:pPr>
      <w:r w:rsidRPr="00963881">
        <w:rPr>
          <w:sz w:val="24"/>
        </w:rPr>
        <w:t>Gesù prende così le distanze da una tentazione molto diffusa nel suo tempo. Alcuni gruppi religiosi, in particolare l'atteggiamento farisaico, ritenevano che il popolo santo dovesse essere costruito separandosi dai peccatori e dagli impuri. La santità sembrava coincidere con la selezione delle persone. Gesù, invece, non ha mai voluto creare una cerchia di perfetti. Ha condiviso la tavola con i peccatori, ha cercato chi era perduto e ha mostrato un volto di Dio che non si stanca di attendere la conversione.</w:t>
      </w:r>
    </w:p>
    <w:p w14:paraId="3C44C18F" w14:textId="77777777" w:rsidR="00E919D6" w:rsidRPr="00963881" w:rsidRDefault="00E919D6" w:rsidP="00665246">
      <w:pPr>
        <w:spacing w:after="0" w:line="276" w:lineRule="auto"/>
        <w:jc w:val="both"/>
        <w:rPr>
          <w:sz w:val="24"/>
        </w:rPr>
      </w:pPr>
      <w:r w:rsidRPr="00963881">
        <w:rPr>
          <w:sz w:val="24"/>
        </w:rPr>
        <w:t>La parabola rivela così un forte contrasto: da una parte c'è Dio, paziente e misericordioso; dall'altra ci sono i servi, impazienti di fare ordine e di anticipare il giudizio. La loro sembra una preoccupazione per il bene del campo; in realtà nasconde la pretesa di sostituirsi al padrone.</w:t>
      </w:r>
    </w:p>
    <w:p w14:paraId="34C260D1" w14:textId="77777777" w:rsidR="00E919D6" w:rsidRPr="00963881" w:rsidRDefault="00E919D6" w:rsidP="00665246">
      <w:pPr>
        <w:spacing w:after="0" w:line="276" w:lineRule="auto"/>
        <w:jc w:val="both"/>
        <w:rPr>
          <w:sz w:val="24"/>
        </w:rPr>
      </w:pPr>
      <w:r w:rsidRPr="00963881">
        <w:rPr>
          <w:sz w:val="24"/>
        </w:rPr>
        <w:t>Anche oggi questa tentazione non è scomparsa. Può insinuarsi nella Chiesa quando ci sentiamo autorizzati a decidere chi è davvero dentro e chi è fuori, chi merita la grazia e chi no. Ogni volta che assumiamo il ruolo di "controllori della grazia", dimentichiamo che la Chiesa non è una comunità di perfetti, ma di uomini e donne salvati dalla misericordia di Dio.</w:t>
      </w:r>
    </w:p>
    <w:p w14:paraId="200911E9" w14:textId="77777777" w:rsidR="00E919D6" w:rsidRDefault="00E919D6" w:rsidP="00665246">
      <w:pPr>
        <w:spacing w:after="0" w:line="276" w:lineRule="auto"/>
        <w:jc w:val="both"/>
        <w:rPr>
          <w:sz w:val="24"/>
        </w:rPr>
      </w:pPr>
      <w:r w:rsidRPr="00963881">
        <w:rPr>
          <w:sz w:val="24"/>
        </w:rPr>
        <w:t>Questo non significa essere indifferenti al male o rinunciare al discernimento. La tolleranza della parabola non nasce dal relativismo, ma dall'amore. È la pazienza di chi continua a sperare nella forza della grazia e lascia a Dio l'ultima parola. Gesù non affida ai suoi discepoli il compito dei mietitori prima del tempo, ma quello di essere buon grano, lievito nella pasta e piccolo seme che cresce senza fare rumore.</w:t>
      </w:r>
    </w:p>
    <w:p w14:paraId="4982524C" w14:textId="77777777" w:rsidR="006C7371" w:rsidRPr="00631985" w:rsidRDefault="006C7371" w:rsidP="00665246">
      <w:pPr>
        <w:spacing w:after="0" w:line="276" w:lineRule="auto"/>
        <w:jc w:val="both"/>
        <w:rPr>
          <w:rFonts w:asciiTheme="majorHAnsi" w:hAnsiTheme="majorHAnsi" w:cstheme="majorHAnsi"/>
          <w:sz w:val="24"/>
          <w:szCs w:val="24"/>
        </w:rPr>
      </w:pPr>
    </w:p>
    <w:p w14:paraId="517E2C15" w14:textId="476EAF97" w:rsidR="00AC7241" w:rsidRPr="00631985" w:rsidRDefault="00477E51" w:rsidP="00665246">
      <w:pPr>
        <w:spacing w:after="0" w:line="276" w:lineRule="auto"/>
        <w:jc w:val="both"/>
        <w:rPr>
          <w:rFonts w:asciiTheme="majorHAnsi" w:hAnsiTheme="majorHAnsi" w:cstheme="majorHAnsi"/>
          <w:sz w:val="24"/>
          <w:szCs w:val="24"/>
        </w:rPr>
      </w:pPr>
      <w:r w:rsidRPr="00631985">
        <w:rPr>
          <w:rFonts w:asciiTheme="majorHAnsi" w:hAnsiTheme="majorHAnsi" w:cstheme="majorHAnsi"/>
          <w:sz w:val="24"/>
          <w:szCs w:val="24"/>
        </w:rPr>
        <w:t>DOMANDE PER IL CONFRONTO</w:t>
      </w:r>
    </w:p>
    <w:p w14:paraId="379AC320" w14:textId="77777777" w:rsidR="00C439E8" w:rsidRPr="00963881" w:rsidRDefault="00C439E8" w:rsidP="00665246">
      <w:pPr>
        <w:spacing w:after="0" w:line="276" w:lineRule="auto"/>
        <w:jc w:val="both"/>
        <w:rPr>
          <w:sz w:val="24"/>
        </w:rPr>
      </w:pPr>
      <w:r w:rsidRPr="00963881">
        <w:rPr>
          <w:sz w:val="24"/>
        </w:rPr>
        <w:t>Nella nostra comunità ci sono atteggiamenti che fanno sentire qual</w:t>
      </w:r>
      <w:r>
        <w:rPr>
          <w:sz w:val="24"/>
        </w:rPr>
        <w:t xml:space="preserve">cuno escluso o non all'altezza? </w:t>
      </w:r>
      <w:r w:rsidRPr="00963881">
        <w:rPr>
          <w:sz w:val="24"/>
        </w:rPr>
        <w:t>In che modo possiamo testimoniare una pazienza che nasce dall'amore e non dall'indifferenza?</w:t>
      </w:r>
      <w:r>
        <w:rPr>
          <w:sz w:val="24"/>
        </w:rPr>
        <w:t xml:space="preserve"> </w:t>
      </w:r>
      <w:r w:rsidRPr="00963881">
        <w:rPr>
          <w:sz w:val="24"/>
        </w:rPr>
        <w:t>Quale volto di Dio emerge dalle nostre comunità: quello del padrone paziente o quello dei servi impazienti?</w:t>
      </w:r>
    </w:p>
    <w:p w14:paraId="6B80F96A" w14:textId="77777777" w:rsidR="00177944" w:rsidRPr="00631985" w:rsidRDefault="00177944" w:rsidP="00665246">
      <w:pPr>
        <w:spacing w:after="0" w:line="276" w:lineRule="auto"/>
        <w:jc w:val="both"/>
        <w:rPr>
          <w:rFonts w:asciiTheme="majorHAnsi" w:hAnsiTheme="majorHAnsi" w:cstheme="majorHAnsi"/>
          <w:sz w:val="24"/>
          <w:szCs w:val="24"/>
        </w:rPr>
      </w:pPr>
    </w:p>
    <w:p w14:paraId="08A52C39" w14:textId="62BE5C69" w:rsidR="00B8640C" w:rsidRPr="00631985" w:rsidRDefault="002F77B3" w:rsidP="00665246">
      <w:pPr>
        <w:spacing w:after="0" w:line="276" w:lineRule="auto"/>
        <w:jc w:val="both"/>
        <w:rPr>
          <w:rFonts w:asciiTheme="majorHAnsi" w:hAnsiTheme="majorHAnsi" w:cstheme="majorHAnsi"/>
          <w:sz w:val="24"/>
          <w:szCs w:val="24"/>
        </w:rPr>
      </w:pPr>
      <w:r w:rsidRPr="00631985">
        <w:rPr>
          <w:rFonts w:asciiTheme="majorHAnsi" w:hAnsiTheme="majorHAnsi" w:cstheme="majorHAnsi"/>
          <w:sz w:val="24"/>
          <w:szCs w:val="24"/>
        </w:rPr>
        <w:t>ORAZIONE</w:t>
      </w:r>
    </w:p>
    <w:p w14:paraId="2D590B01" w14:textId="3FC7714D" w:rsidR="00CD0C62" w:rsidRPr="00631985" w:rsidRDefault="00631985" w:rsidP="00665246">
      <w:pPr>
        <w:spacing w:after="0" w:line="276" w:lineRule="auto"/>
        <w:jc w:val="both"/>
        <w:rPr>
          <w:rFonts w:asciiTheme="majorHAnsi" w:hAnsiTheme="majorHAnsi" w:cstheme="majorHAnsi"/>
          <w:sz w:val="32"/>
          <w:szCs w:val="24"/>
        </w:rPr>
      </w:pPr>
      <w:r w:rsidRPr="00631985">
        <w:rPr>
          <w:rFonts w:asciiTheme="majorHAnsi" w:hAnsiTheme="majorHAnsi" w:cstheme="majorHAnsi"/>
          <w:sz w:val="24"/>
          <w:szCs w:val="21"/>
          <w:shd w:val="clear" w:color="auto" w:fill="FFFFFF"/>
        </w:rPr>
        <w:t>Ci sostengano sempre, o Padre, la forza e la pazienza del tuo amore, perché la tua parola, seme e lievito del regno, fruttifichi in noi e ravvivi la speranza di veder crescere l'umanità nuova. Per il nostro Signore Gesù Cristo, tuo Figlio, che è Dio, e vive e regna con te, nell'unità dello Spirito Santo, per tutti i secoli dei secoli.</w:t>
      </w:r>
    </w:p>
    <w:sectPr w:rsidR="00CD0C62" w:rsidRPr="00631985">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C7FB6" w14:textId="77777777" w:rsidR="00D17442" w:rsidRDefault="00D17442">
      <w:pPr>
        <w:spacing w:after="0" w:line="240" w:lineRule="auto"/>
      </w:pPr>
      <w:r>
        <w:separator/>
      </w:r>
    </w:p>
  </w:endnote>
  <w:endnote w:type="continuationSeparator" w:id="0">
    <w:p w14:paraId="4853B041" w14:textId="77777777" w:rsidR="00D17442" w:rsidRDefault="00D1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6B860" w14:textId="77777777" w:rsidR="00D17442" w:rsidRDefault="00D17442">
      <w:pPr>
        <w:spacing w:after="0" w:line="240" w:lineRule="auto"/>
      </w:pPr>
      <w:r>
        <w:separator/>
      </w:r>
    </w:p>
  </w:footnote>
  <w:footnote w:type="continuationSeparator" w:id="0">
    <w:p w14:paraId="7EE2BF4E" w14:textId="77777777" w:rsidR="00D17442" w:rsidRDefault="00D17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D5E7D"/>
    <w:rsid w:val="000F54AC"/>
    <w:rsid w:val="000F6537"/>
    <w:rsid w:val="00101FAA"/>
    <w:rsid w:val="0011137E"/>
    <w:rsid w:val="00114E21"/>
    <w:rsid w:val="00116F71"/>
    <w:rsid w:val="00137367"/>
    <w:rsid w:val="0014495E"/>
    <w:rsid w:val="001518A9"/>
    <w:rsid w:val="001621DE"/>
    <w:rsid w:val="0017255A"/>
    <w:rsid w:val="00177944"/>
    <w:rsid w:val="001968E0"/>
    <w:rsid w:val="001D1634"/>
    <w:rsid w:val="001E07AE"/>
    <w:rsid w:val="001E6BE9"/>
    <w:rsid w:val="00201131"/>
    <w:rsid w:val="00263EBC"/>
    <w:rsid w:val="002A25B6"/>
    <w:rsid w:val="002D5EFA"/>
    <w:rsid w:val="002E28DC"/>
    <w:rsid w:val="002E5BBA"/>
    <w:rsid w:val="002E7427"/>
    <w:rsid w:val="002F0FED"/>
    <w:rsid w:val="002F1C32"/>
    <w:rsid w:val="002F2777"/>
    <w:rsid w:val="002F5015"/>
    <w:rsid w:val="002F77B3"/>
    <w:rsid w:val="00303881"/>
    <w:rsid w:val="003102C9"/>
    <w:rsid w:val="00313C11"/>
    <w:rsid w:val="00323DEA"/>
    <w:rsid w:val="00332E37"/>
    <w:rsid w:val="00365499"/>
    <w:rsid w:val="00367073"/>
    <w:rsid w:val="00374C92"/>
    <w:rsid w:val="00376584"/>
    <w:rsid w:val="0038338E"/>
    <w:rsid w:val="00395267"/>
    <w:rsid w:val="003A2129"/>
    <w:rsid w:val="003A6B50"/>
    <w:rsid w:val="003C4653"/>
    <w:rsid w:val="003D688D"/>
    <w:rsid w:val="00427DA5"/>
    <w:rsid w:val="00477E51"/>
    <w:rsid w:val="004872B1"/>
    <w:rsid w:val="004D04BB"/>
    <w:rsid w:val="004D15BB"/>
    <w:rsid w:val="004E35BF"/>
    <w:rsid w:val="004F14B8"/>
    <w:rsid w:val="004F4073"/>
    <w:rsid w:val="00513E82"/>
    <w:rsid w:val="00513EEE"/>
    <w:rsid w:val="005170EA"/>
    <w:rsid w:val="00530ABB"/>
    <w:rsid w:val="00535544"/>
    <w:rsid w:val="00540753"/>
    <w:rsid w:val="00550D8D"/>
    <w:rsid w:val="005569A8"/>
    <w:rsid w:val="005578D9"/>
    <w:rsid w:val="00571FFB"/>
    <w:rsid w:val="0059215B"/>
    <w:rsid w:val="00596167"/>
    <w:rsid w:val="005A1A31"/>
    <w:rsid w:val="005A1F84"/>
    <w:rsid w:val="005D54F5"/>
    <w:rsid w:val="005E2AEA"/>
    <w:rsid w:val="005E2D20"/>
    <w:rsid w:val="005E3ED3"/>
    <w:rsid w:val="005E5045"/>
    <w:rsid w:val="00607583"/>
    <w:rsid w:val="0061097F"/>
    <w:rsid w:val="00612D7F"/>
    <w:rsid w:val="00624D7C"/>
    <w:rsid w:val="00631985"/>
    <w:rsid w:val="00633F75"/>
    <w:rsid w:val="00636DD5"/>
    <w:rsid w:val="00637E86"/>
    <w:rsid w:val="00650C7F"/>
    <w:rsid w:val="00665246"/>
    <w:rsid w:val="0068789C"/>
    <w:rsid w:val="006911DD"/>
    <w:rsid w:val="00692C2F"/>
    <w:rsid w:val="00697ACB"/>
    <w:rsid w:val="006B54DE"/>
    <w:rsid w:val="006B6140"/>
    <w:rsid w:val="006C4674"/>
    <w:rsid w:val="006C533A"/>
    <w:rsid w:val="006C5793"/>
    <w:rsid w:val="006C7371"/>
    <w:rsid w:val="00753BCC"/>
    <w:rsid w:val="007543EC"/>
    <w:rsid w:val="0075617A"/>
    <w:rsid w:val="0076798D"/>
    <w:rsid w:val="007961BF"/>
    <w:rsid w:val="007A253E"/>
    <w:rsid w:val="007A6A65"/>
    <w:rsid w:val="007C6023"/>
    <w:rsid w:val="007D4D39"/>
    <w:rsid w:val="008155D2"/>
    <w:rsid w:val="00851407"/>
    <w:rsid w:val="008756F9"/>
    <w:rsid w:val="008C4DC7"/>
    <w:rsid w:val="008C65DC"/>
    <w:rsid w:val="009029BE"/>
    <w:rsid w:val="0091011B"/>
    <w:rsid w:val="00926D2D"/>
    <w:rsid w:val="00956F82"/>
    <w:rsid w:val="00960BAC"/>
    <w:rsid w:val="00966170"/>
    <w:rsid w:val="00982C83"/>
    <w:rsid w:val="00987C9D"/>
    <w:rsid w:val="00990349"/>
    <w:rsid w:val="009955C3"/>
    <w:rsid w:val="009B4074"/>
    <w:rsid w:val="009B798C"/>
    <w:rsid w:val="009C5ACF"/>
    <w:rsid w:val="009E61EF"/>
    <w:rsid w:val="00A02742"/>
    <w:rsid w:val="00A0446F"/>
    <w:rsid w:val="00A465EC"/>
    <w:rsid w:val="00A47524"/>
    <w:rsid w:val="00AC7241"/>
    <w:rsid w:val="00AD4F1E"/>
    <w:rsid w:val="00B06A7C"/>
    <w:rsid w:val="00B129EA"/>
    <w:rsid w:val="00B530A7"/>
    <w:rsid w:val="00B8640C"/>
    <w:rsid w:val="00BB1432"/>
    <w:rsid w:val="00BB4EA4"/>
    <w:rsid w:val="00BD39EF"/>
    <w:rsid w:val="00BD4062"/>
    <w:rsid w:val="00BE3FA0"/>
    <w:rsid w:val="00BE60DD"/>
    <w:rsid w:val="00C41B39"/>
    <w:rsid w:val="00C439E8"/>
    <w:rsid w:val="00C50F9F"/>
    <w:rsid w:val="00CA0FC9"/>
    <w:rsid w:val="00CD0C62"/>
    <w:rsid w:val="00CE7586"/>
    <w:rsid w:val="00CF3899"/>
    <w:rsid w:val="00D1149E"/>
    <w:rsid w:val="00D11D6B"/>
    <w:rsid w:val="00D17442"/>
    <w:rsid w:val="00D45B55"/>
    <w:rsid w:val="00D548D4"/>
    <w:rsid w:val="00D66332"/>
    <w:rsid w:val="00D7553E"/>
    <w:rsid w:val="00D83EE6"/>
    <w:rsid w:val="00D90615"/>
    <w:rsid w:val="00D969E1"/>
    <w:rsid w:val="00DF49AA"/>
    <w:rsid w:val="00DF51C6"/>
    <w:rsid w:val="00E331F6"/>
    <w:rsid w:val="00E37DD6"/>
    <w:rsid w:val="00E448F6"/>
    <w:rsid w:val="00E53605"/>
    <w:rsid w:val="00E57859"/>
    <w:rsid w:val="00E811C3"/>
    <w:rsid w:val="00E83889"/>
    <w:rsid w:val="00E919D6"/>
    <w:rsid w:val="00E94989"/>
    <w:rsid w:val="00EB490B"/>
    <w:rsid w:val="00EC083B"/>
    <w:rsid w:val="00EC1E67"/>
    <w:rsid w:val="00EE692C"/>
    <w:rsid w:val="00F1288D"/>
    <w:rsid w:val="00F24535"/>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169447054">
      <w:bodyDiv w:val="1"/>
      <w:marLeft w:val="0"/>
      <w:marRight w:val="0"/>
      <w:marTop w:val="0"/>
      <w:marBottom w:val="0"/>
      <w:divBdr>
        <w:top w:val="none" w:sz="0" w:space="0" w:color="auto"/>
        <w:left w:val="none" w:sz="0" w:space="0" w:color="auto"/>
        <w:bottom w:val="none" w:sz="0" w:space="0" w:color="auto"/>
        <w:right w:val="none" w:sz="0" w:space="0" w:color="auto"/>
      </w:divBdr>
      <w:divsChild>
        <w:div w:id="2107581374">
          <w:marLeft w:val="-225"/>
          <w:marRight w:val="-225"/>
          <w:marTop w:val="0"/>
          <w:marBottom w:val="0"/>
          <w:divBdr>
            <w:top w:val="none" w:sz="0" w:space="0" w:color="auto"/>
            <w:left w:val="none" w:sz="0" w:space="0" w:color="auto"/>
            <w:bottom w:val="none" w:sz="0" w:space="0" w:color="auto"/>
            <w:right w:val="none" w:sz="0" w:space="0" w:color="auto"/>
          </w:divBdr>
        </w:div>
      </w:divsChild>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798</Words>
  <Characters>4553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62</cp:revision>
  <dcterms:created xsi:type="dcterms:W3CDTF">2026-02-06T08:03:00Z</dcterms:created>
  <dcterms:modified xsi:type="dcterms:W3CDTF">2026-06-27T06:48:00Z</dcterms:modified>
</cp:coreProperties>
</file>