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9687" w14:textId="2715C3E0" w:rsidR="00CD0C62" w:rsidRDefault="003A6B50">
      <w:pPr>
        <w:spacing w:after="0" w:line="240" w:lineRule="auto"/>
        <w:ind w:left="-142"/>
        <w:rPr>
          <w:b/>
          <w:color w:val="08536C"/>
          <w:sz w:val="28"/>
          <w:szCs w:val="28"/>
        </w:rPr>
      </w:pPr>
      <w:r>
        <w:rPr>
          <w:b/>
          <w:color w:val="08536C"/>
          <w:sz w:val="28"/>
          <w:szCs w:val="28"/>
        </w:rPr>
        <w:t>I</w:t>
      </w:r>
      <w:r w:rsidR="006C533A">
        <w:rPr>
          <w:b/>
          <w:color w:val="08536C"/>
          <w:sz w:val="28"/>
          <w:szCs w:val="28"/>
        </w:rPr>
        <w:t>V</w:t>
      </w:r>
      <w:r w:rsidR="00926D2D">
        <w:rPr>
          <w:b/>
          <w:color w:val="08536C"/>
          <w:sz w:val="28"/>
          <w:szCs w:val="28"/>
        </w:rPr>
        <w:t xml:space="preserve"> DOMENICA </w:t>
      </w:r>
      <w:r>
        <w:rPr>
          <w:b/>
          <w:color w:val="08536C"/>
          <w:sz w:val="28"/>
          <w:szCs w:val="28"/>
        </w:rPr>
        <w:t>DI AVVENTO</w:t>
      </w:r>
      <w:r w:rsidR="00624D7C">
        <w:rPr>
          <w:b/>
          <w:color w:val="08536C"/>
          <w:sz w:val="28"/>
          <w:szCs w:val="28"/>
        </w:rPr>
        <w:t xml:space="preserve"> </w:t>
      </w:r>
      <w:r w:rsidR="00332E37">
        <w:rPr>
          <w:b/>
          <w:color w:val="08536C"/>
          <w:sz w:val="28"/>
          <w:szCs w:val="28"/>
        </w:rPr>
        <w:t xml:space="preserve">(ANNO </w:t>
      </w:r>
      <w:r>
        <w:rPr>
          <w:b/>
          <w:color w:val="08536C"/>
          <w:sz w:val="28"/>
          <w:szCs w:val="28"/>
        </w:rPr>
        <w:t>A</w:t>
      </w:r>
      <w:r w:rsidR="00332E37">
        <w:rPr>
          <w:b/>
          <w:color w:val="08536C"/>
          <w:sz w:val="28"/>
          <w:szCs w:val="28"/>
        </w:rPr>
        <w:t>)</w:t>
      </w:r>
      <w:r w:rsidR="006B6140">
        <w:rPr>
          <w:b/>
          <w:color w:val="08536C"/>
          <w:sz w:val="28"/>
          <w:szCs w:val="28"/>
        </w:rPr>
        <w:t xml:space="preserve"> </w:t>
      </w:r>
    </w:p>
    <w:p w14:paraId="7676BFC3" w14:textId="480F81F2" w:rsidR="00CD0C62" w:rsidRDefault="006C533A">
      <w:pPr>
        <w:spacing w:after="0" w:line="240" w:lineRule="auto"/>
        <w:ind w:left="-142"/>
        <w:rPr>
          <w:b/>
          <w:color w:val="08536C"/>
          <w:sz w:val="28"/>
          <w:szCs w:val="28"/>
        </w:rPr>
      </w:pPr>
      <w:r>
        <w:rPr>
          <w:b/>
          <w:color w:val="08536C"/>
          <w:sz w:val="28"/>
          <w:szCs w:val="28"/>
        </w:rPr>
        <w:t>21</w:t>
      </w:r>
      <w:r w:rsidR="00D11D6B">
        <w:rPr>
          <w:b/>
          <w:color w:val="08536C"/>
          <w:sz w:val="28"/>
          <w:szCs w:val="28"/>
        </w:rPr>
        <w:t xml:space="preserve"> </w:t>
      </w:r>
      <w:r w:rsidR="00D90615">
        <w:rPr>
          <w:b/>
          <w:color w:val="08536C"/>
          <w:sz w:val="28"/>
          <w:szCs w:val="28"/>
        </w:rPr>
        <w:t>dicembre</w:t>
      </w:r>
      <w:r w:rsidR="00114E21">
        <w:rPr>
          <w:b/>
          <w:color w:val="08536C"/>
          <w:sz w:val="28"/>
          <w:szCs w:val="28"/>
        </w:rPr>
        <w:t xml:space="preserve"> 202</w:t>
      </w:r>
      <w:r w:rsidR="00AD4F1E">
        <w:rPr>
          <w:b/>
          <w:color w:val="08536C"/>
          <w:sz w:val="28"/>
          <w:szCs w:val="28"/>
        </w:rPr>
        <w:t>5</w:t>
      </w:r>
      <w:r w:rsidR="00114E21">
        <w:rPr>
          <w:b/>
          <w:color w:val="08536C"/>
          <w:sz w:val="28"/>
          <w:szCs w:val="28"/>
        </w:rPr>
        <w:t xml:space="preserve"> </w:t>
      </w:r>
    </w:p>
    <w:p w14:paraId="44A78C75" w14:textId="77777777" w:rsidR="00CD0C62" w:rsidRDefault="00CD0C62">
      <w:pPr>
        <w:spacing w:after="0" w:line="240" w:lineRule="auto"/>
        <w:ind w:left="-142"/>
        <w:rPr>
          <w:b/>
          <w:sz w:val="28"/>
          <w:szCs w:val="28"/>
        </w:rPr>
      </w:pPr>
    </w:p>
    <w:p w14:paraId="6AC43EA4" w14:textId="600453FD" w:rsidR="00CD0C62" w:rsidRDefault="007E0446">
      <w:pPr>
        <w:spacing w:after="0" w:line="240" w:lineRule="auto"/>
        <w:ind w:left="-142"/>
        <w:rPr>
          <w:i/>
          <w:sz w:val="20"/>
          <w:szCs w:val="20"/>
        </w:rPr>
      </w:pPr>
      <w:r>
        <w:rPr>
          <w:i/>
          <w:sz w:val="20"/>
          <w:szCs w:val="20"/>
        </w:rPr>
        <w:t>Vangelo (</w:t>
      </w:r>
      <w:r w:rsidR="003A6B50">
        <w:rPr>
          <w:i/>
          <w:sz w:val="20"/>
          <w:szCs w:val="20"/>
        </w:rPr>
        <w:t xml:space="preserve">Mt </w:t>
      </w:r>
      <w:r w:rsidR="004E35BF">
        <w:rPr>
          <w:i/>
          <w:sz w:val="20"/>
          <w:szCs w:val="20"/>
        </w:rPr>
        <w:t xml:space="preserve">1, </w:t>
      </w:r>
      <w:r w:rsidR="006C533A">
        <w:rPr>
          <w:i/>
          <w:sz w:val="20"/>
          <w:szCs w:val="20"/>
        </w:rPr>
        <w:t>18-24</w:t>
      </w:r>
      <w:r w:rsidR="00263EBC">
        <w:rPr>
          <w:i/>
          <w:sz w:val="20"/>
          <w:szCs w:val="20"/>
        </w:rPr>
        <w:t>)</w:t>
      </w:r>
      <w:r>
        <w:rPr>
          <w:i/>
          <w:sz w:val="20"/>
          <w:szCs w:val="20"/>
        </w:rPr>
        <w:t xml:space="preserve"> </w:t>
      </w:r>
    </w:p>
    <w:p w14:paraId="05A40721" w14:textId="77777777" w:rsidR="00CD0C62" w:rsidRDefault="00CD0C62">
      <w:pPr>
        <w:spacing w:after="0" w:line="240" w:lineRule="auto"/>
        <w:ind w:left="-142"/>
        <w:rPr>
          <w:i/>
          <w:sz w:val="20"/>
          <w:szCs w:val="20"/>
        </w:rPr>
      </w:pPr>
    </w:p>
    <w:p w14:paraId="25A7681B" w14:textId="77777777" w:rsidR="006C533A" w:rsidRPr="003200DC" w:rsidRDefault="006C533A" w:rsidP="00427DA5">
      <w:pPr>
        <w:pBdr>
          <w:bottom w:val="single" w:sz="12" w:space="1" w:color="000000"/>
        </w:pBdr>
        <w:spacing w:after="0" w:line="240" w:lineRule="auto"/>
        <w:ind w:left="-142"/>
        <w:jc w:val="both"/>
        <w:rPr>
          <w:b/>
          <w:sz w:val="24"/>
          <w:szCs w:val="24"/>
        </w:rPr>
      </w:pPr>
      <w:r w:rsidRPr="003200DC">
        <w:rPr>
          <w:b/>
          <w:sz w:val="24"/>
          <w:szCs w:val="24"/>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w:t>
      </w:r>
    </w:p>
    <w:p w14:paraId="7FE10F57" w14:textId="77777777" w:rsidR="006C533A" w:rsidRPr="003200DC" w:rsidRDefault="006C533A" w:rsidP="00427DA5">
      <w:pPr>
        <w:pBdr>
          <w:bottom w:val="single" w:sz="12" w:space="1" w:color="000000"/>
        </w:pBdr>
        <w:spacing w:after="0" w:line="240" w:lineRule="auto"/>
        <w:ind w:left="-142"/>
        <w:jc w:val="both"/>
        <w:rPr>
          <w:b/>
          <w:sz w:val="24"/>
          <w:szCs w:val="24"/>
        </w:rPr>
      </w:pPr>
      <w:r w:rsidRPr="003200DC">
        <w:rPr>
          <w:b/>
          <w:sz w:val="24"/>
          <w:szCs w:val="24"/>
        </w:rPr>
        <w:t>Però, mentre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14:paraId="4D6EC301" w14:textId="77777777" w:rsidR="006C533A" w:rsidRPr="003200DC" w:rsidRDefault="006C533A" w:rsidP="00427DA5">
      <w:pPr>
        <w:pBdr>
          <w:bottom w:val="single" w:sz="12" w:space="1" w:color="000000"/>
        </w:pBdr>
        <w:spacing w:after="0" w:line="240" w:lineRule="auto"/>
        <w:ind w:left="-142"/>
        <w:jc w:val="both"/>
        <w:rPr>
          <w:b/>
          <w:sz w:val="24"/>
          <w:szCs w:val="24"/>
        </w:rPr>
      </w:pPr>
      <w:r w:rsidRPr="003200DC">
        <w:rPr>
          <w:b/>
          <w:sz w:val="24"/>
          <w:szCs w:val="24"/>
        </w:rPr>
        <w:t>Tutto questo è avvenuto perché si compisse ciò che era stato detto dal Signore per mezzo del profeta: «Ecco, la vergine concepirà e darà alla luce un figlio: a lui sarà dato il nome di Emmanuele», che significa "Dio con noi".</w:t>
      </w:r>
    </w:p>
    <w:p w14:paraId="38077395" w14:textId="2D3BCC30" w:rsidR="00010EAC" w:rsidRPr="003200DC" w:rsidRDefault="006C533A" w:rsidP="00427DA5">
      <w:pPr>
        <w:pBdr>
          <w:bottom w:val="single" w:sz="12" w:space="1" w:color="000000"/>
        </w:pBdr>
        <w:spacing w:after="0" w:line="240" w:lineRule="auto"/>
        <w:ind w:left="-142"/>
        <w:jc w:val="both"/>
        <w:rPr>
          <w:b/>
          <w:sz w:val="24"/>
          <w:szCs w:val="24"/>
        </w:rPr>
      </w:pPr>
      <w:r w:rsidRPr="003200DC">
        <w:rPr>
          <w:b/>
          <w:sz w:val="24"/>
          <w:szCs w:val="24"/>
        </w:rPr>
        <w:t>Quando si destò dal sonno, Giuseppe fece come gli aveva ordinato l'angelo del Signore e prese con sé la sua sposa.</w:t>
      </w:r>
    </w:p>
    <w:p w14:paraId="783C35F6" w14:textId="77777777" w:rsidR="00427DA5" w:rsidRPr="003200DC" w:rsidRDefault="00427DA5">
      <w:pPr>
        <w:pBdr>
          <w:bottom w:val="single" w:sz="12" w:space="1" w:color="000000"/>
        </w:pBdr>
        <w:spacing w:after="0" w:line="240" w:lineRule="auto"/>
        <w:ind w:left="-142"/>
        <w:rPr>
          <w:color w:val="08536C"/>
          <w:sz w:val="24"/>
          <w:szCs w:val="24"/>
        </w:rPr>
      </w:pPr>
    </w:p>
    <w:p w14:paraId="2C3B6391" w14:textId="77777777" w:rsidR="00CD0C62" w:rsidRPr="003200DC" w:rsidRDefault="00CD0C62">
      <w:pPr>
        <w:spacing w:after="80"/>
        <w:ind w:right="-143"/>
        <w:rPr>
          <w:color w:val="08536C"/>
          <w:sz w:val="24"/>
          <w:szCs w:val="24"/>
        </w:rPr>
      </w:pPr>
    </w:p>
    <w:p w14:paraId="624FCEDF" w14:textId="7FD7D56B" w:rsidR="00CD0C62" w:rsidRPr="003200DC" w:rsidRDefault="00AD4F1E">
      <w:pPr>
        <w:spacing w:after="80"/>
        <w:ind w:left="-142" w:right="-143"/>
        <w:rPr>
          <w:color w:val="000000"/>
          <w:sz w:val="24"/>
          <w:szCs w:val="24"/>
        </w:rPr>
      </w:pPr>
      <w:r w:rsidRPr="003200DC">
        <w:rPr>
          <w:color w:val="000000"/>
          <w:sz w:val="24"/>
          <w:szCs w:val="24"/>
        </w:rPr>
        <w:t>COMMENTO</w:t>
      </w:r>
    </w:p>
    <w:p w14:paraId="776A479A" w14:textId="0B885039" w:rsidR="008F2DA5" w:rsidRDefault="00475CB2" w:rsidP="00BE60DD">
      <w:pPr>
        <w:spacing w:after="0" w:line="240" w:lineRule="auto"/>
        <w:ind w:left="-142"/>
        <w:jc w:val="both"/>
        <w:rPr>
          <w:iCs/>
          <w:sz w:val="24"/>
          <w:szCs w:val="24"/>
        </w:rPr>
      </w:pPr>
      <w:r w:rsidRPr="00475CB2">
        <w:rPr>
          <w:iCs/>
          <w:sz w:val="24"/>
          <w:szCs w:val="24"/>
        </w:rPr>
        <w:t xml:space="preserve">Dopo la </w:t>
      </w:r>
      <w:r>
        <w:rPr>
          <w:i/>
          <w:sz w:val="24"/>
          <w:szCs w:val="24"/>
        </w:rPr>
        <w:t>Genalogia,</w:t>
      </w:r>
      <w:r w:rsidRPr="00475CB2">
        <w:rPr>
          <w:iCs/>
          <w:sz w:val="24"/>
          <w:szCs w:val="24"/>
        </w:rPr>
        <w:t xml:space="preserve"> l</w:t>
      </w:r>
      <w:r>
        <w:rPr>
          <w:iCs/>
          <w:sz w:val="24"/>
          <w:szCs w:val="24"/>
        </w:rPr>
        <w:t xml:space="preserve">’evangelista Matteo racconta come </w:t>
      </w:r>
      <w:r w:rsidRPr="00475CB2">
        <w:rPr>
          <w:i/>
          <w:sz w:val="24"/>
          <w:szCs w:val="24"/>
        </w:rPr>
        <w:t>fu generato Gesù Cristo</w:t>
      </w:r>
      <w:r>
        <w:rPr>
          <w:iCs/>
          <w:sz w:val="24"/>
          <w:szCs w:val="24"/>
        </w:rPr>
        <w:t xml:space="preserve">. Non è una banalità che per ben tre volte si dica </w:t>
      </w:r>
      <w:r w:rsidR="00606D0A">
        <w:rPr>
          <w:iCs/>
          <w:sz w:val="24"/>
          <w:szCs w:val="24"/>
        </w:rPr>
        <w:t xml:space="preserve">in pochi versetti (Mt 1,1.16.18) </w:t>
      </w:r>
      <w:r w:rsidRPr="00475CB2">
        <w:rPr>
          <w:i/>
          <w:sz w:val="24"/>
          <w:szCs w:val="24"/>
        </w:rPr>
        <w:t>Gesù il Cristo</w:t>
      </w:r>
      <w:r>
        <w:rPr>
          <w:iCs/>
          <w:sz w:val="24"/>
          <w:szCs w:val="24"/>
        </w:rPr>
        <w:t xml:space="preserve">. </w:t>
      </w:r>
      <w:r>
        <w:rPr>
          <w:iCs/>
          <w:sz w:val="24"/>
          <w:szCs w:val="24"/>
        </w:rPr>
        <w:t xml:space="preserve">Una serie di nomi, prima, che </w:t>
      </w:r>
      <w:r w:rsidR="00606D0A">
        <w:rPr>
          <w:iCs/>
          <w:sz w:val="24"/>
          <w:szCs w:val="24"/>
        </w:rPr>
        <w:t xml:space="preserve">partono e giungono </w:t>
      </w:r>
      <w:r>
        <w:rPr>
          <w:iCs/>
          <w:sz w:val="24"/>
          <w:szCs w:val="24"/>
        </w:rPr>
        <w:t>al nome Gesù Cristo!</w:t>
      </w:r>
      <w:r>
        <w:rPr>
          <w:iCs/>
          <w:sz w:val="24"/>
          <w:szCs w:val="24"/>
        </w:rPr>
        <w:t xml:space="preserve"> La memoria di una vicenda lunga quanto la Vita, dal Creatore a Lui, il Salvatore</w:t>
      </w:r>
      <w:r w:rsidR="00606D0A">
        <w:rPr>
          <w:iCs/>
          <w:sz w:val="24"/>
          <w:szCs w:val="24"/>
        </w:rPr>
        <w:t>,</w:t>
      </w:r>
      <w:r>
        <w:rPr>
          <w:iCs/>
          <w:sz w:val="24"/>
          <w:szCs w:val="24"/>
        </w:rPr>
        <w:t xml:space="preserve"> che non può essere persa in un documento di archivio. Ma non basta per parlare di Gesù. C’è la vicenda di una giovane donna, fidanzata con un uomo: Maria e Giuseppe! Che bello pensare che l’evangelista Matteo senta la necessità di mettere la narrazione delle vicende sponsali di un uomo e di una donna per avvicinare il più possibile questo annuncio </w:t>
      </w:r>
      <w:r w:rsidR="00606D0A">
        <w:rPr>
          <w:iCs/>
          <w:sz w:val="24"/>
          <w:szCs w:val="24"/>
        </w:rPr>
        <w:t>alla vita</w:t>
      </w:r>
      <w:r>
        <w:rPr>
          <w:iCs/>
          <w:sz w:val="24"/>
          <w:szCs w:val="24"/>
        </w:rPr>
        <w:t xml:space="preserve"> di una Comunità cristiana – quella alla quale </w:t>
      </w:r>
      <w:r w:rsidR="003C543A">
        <w:rPr>
          <w:iCs/>
          <w:sz w:val="24"/>
          <w:szCs w:val="24"/>
        </w:rPr>
        <w:t>indirizza il suo testo evangelico – per affermare quanto Dio abbia bisogno delle vicende umane, anche quelle che sembrano non adeguate, per parlarci di sé e</w:t>
      </w:r>
      <w:r w:rsidR="00606D0A">
        <w:rPr>
          <w:iCs/>
          <w:sz w:val="24"/>
          <w:szCs w:val="24"/>
        </w:rPr>
        <w:t xml:space="preserve"> nel</w:t>
      </w:r>
      <w:r w:rsidR="003C543A">
        <w:rPr>
          <w:iCs/>
          <w:sz w:val="24"/>
          <w:szCs w:val="24"/>
        </w:rPr>
        <w:t>l’ascolto gli uni degli altri alla luce delle Parole di Dio.</w:t>
      </w:r>
    </w:p>
    <w:p w14:paraId="4263ACF3" w14:textId="31C5D59D" w:rsidR="003C543A" w:rsidRDefault="003C543A" w:rsidP="00BE60DD">
      <w:pPr>
        <w:spacing w:after="0" w:line="240" w:lineRule="auto"/>
        <w:ind w:left="-142"/>
        <w:jc w:val="both"/>
        <w:rPr>
          <w:iCs/>
          <w:sz w:val="24"/>
          <w:szCs w:val="24"/>
        </w:rPr>
      </w:pPr>
      <w:r>
        <w:rPr>
          <w:iCs/>
          <w:sz w:val="24"/>
          <w:szCs w:val="24"/>
        </w:rPr>
        <w:t>Un turbamento. Giuseppe si trova davanti alla possibilità di applicare la Legge, ripudiando pubblicamente la promessa sposa</w:t>
      </w:r>
      <w:r w:rsidR="00606D0A">
        <w:rPr>
          <w:iCs/>
          <w:sz w:val="24"/>
          <w:szCs w:val="24"/>
        </w:rPr>
        <w:t>.</w:t>
      </w:r>
      <w:r>
        <w:rPr>
          <w:iCs/>
          <w:sz w:val="24"/>
          <w:szCs w:val="24"/>
        </w:rPr>
        <w:t xml:space="preserve"> </w:t>
      </w:r>
      <w:r w:rsidR="00606D0A">
        <w:rPr>
          <w:iCs/>
          <w:sz w:val="24"/>
          <w:szCs w:val="24"/>
        </w:rPr>
        <w:t>M</w:t>
      </w:r>
      <w:r>
        <w:rPr>
          <w:iCs/>
          <w:sz w:val="24"/>
          <w:szCs w:val="24"/>
        </w:rPr>
        <w:t xml:space="preserve">a, seguendo la sua fede, </w:t>
      </w:r>
      <w:r w:rsidRPr="003C543A">
        <w:rPr>
          <w:i/>
          <w:sz w:val="24"/>
          <w:szCs w:val="24"/>
        </w:rPr>
        <w:t>in segreto</w:t>
      </w:r>
      <w:r>
        <w:rPr>
          <w:iCs/>
          <w:sz w:val="24"/>
          <w:szCs w:val="24"/>
        </w:rPr>
        <w:t xml:space="preserve"> prende la decisione di non dare seguito al tempo del fidanzamento: appare così uomo giusto! E lo è non perché applica la legge, ma perché lascia prevalere l’indulgenza e la clemenza quale interpretazione originale e più profonda della stessa Legge.</w:t>
      </w:r>
    </w:p>
    <w:p w14:paraId="4F98E794" w14:textId="3D8E4D5F" w:rsidR="003C543A" w:rsidRDefault="003C543A" w:rsidP="00BE60DD">
      <w:pPr>
        <w:spacing w:after="0" w:line="240" w:lineRule="auto"/>
        <w:ind w:left="-142"/>
        <w:jc w:val="both"/>
        <w:rPr>
          <w:iCs/>
          <w:sz w:val="24"/>
          <w:szCs w:val="24"/>
        </w:rPr>
      </w:pPr>
      <w:r>
        <w:rPr>
          <w:iCs/>
          <w:sz w:val="24"/>
          <w:szCs w:val="24"/>
        </w:rPr>
        <w:t>Tra i suoi pensieri si fa strada il pensiero di Dio attraverso il sogno</w:t>
      </w:r>
      <w:r w:rsidR="00910AEE">
        <w:rPr>
          <w:iCs/>
          <w:sz w:val="24"/>
          <w:szCs w:val="24"/>
        </w:rPr>
        <w:t>: c</w:t>
      </w:r>
      <w:r>
        <w:rPr>
          <w:iCs/>
          <w:sz w:val="24"/>
          <w:szCs w:val="24"/>
        </w:rPr>
        <w:t>ome nella tradizione di Israele</w:t>
      </w:r>
      <w:r w:rsidR="00910AEE">
        <w:rPr>
          <w:iCs/>
          <w:sz w:val="24"/>
          <w:szCs w:val="24"/>
        </w:rPr>
        <w:t xml:space="preserve">, così anche ora questo è uno strumento scelto per mettere nella vita del credente il germe di un Mistero da </w:t>
      </w:r>
      <w:r w:rsidR="00606D0A">
        <w:rPr>
          <w:iCs/>
          <w:sz w:val="24"/>
          <w:szCs w:val="24"/>
        </w:rPr>
        <w:t xml:space="preserve">accogliere </w:t>
      </w:r>
      <w:r w:rsidR="00910AEE">
        <w:rPr>
          <w:iCs/>
          <w:sz w:val="24"/>
          <w:szCs w:val="24"/>
        </w:rPr>
        <w:t xml:space="preserve">e vivere. </w:t>
      </w:r>
    </w:p>
    <w:p w14:paraId="69583146" w14:textId="4042AA7F" w:rsidR="00910AEE" w:rsidRDefault="00910AEE" w:rsidP="00BE60DD">
      <w:pPr>
        <w:spacing w:after="0" w:line="240" w:lineRule="auto"/>
        <w:ind w:left="-142"/>
        <w:jc w:val="both"/>
        <w:rPr>
          <w:iCs/>
          <w:sz w:val="24"/>
          <w:szCs w:val="24"/>
        </w:rPr>
      </w:pPr>
      <w:r>
        <w:rPr>
          <w:iCs/>
          <w:sz w:val="24"/>
          <w:szCs w:val="24"/>
        </w:rPr>
        <w:t xml:space="preserve">La Parola di Dio, attraverso l’Angelo scende nell’intimo credente di Giuseppe perché non ci siano barriere a ostacolare il riconoscimento della volontà di Dio che per essere tale ha bisogno di ciò che è più profondamente umano – la libertà – per incarnarsi. </w:t>
      </w:r>
    </w:p>
    <w:p w14:paraId="3CF9D37D" w14:textId="18B5E280" w:rsidR="00910AEE" w:rsidRDefault="00910AEE" w:rsidP="00910AEE">
      <w:pPr>
        <w:spacing w:after="0" w:line="240" w:lineRule="auto"/>
        <w:ind w:left="-142"/>
        <w:jc w:val="both"/>
        <w:rPr>
          <w:iCs/>
          <w:sz w:val="24"/>
          <w:szCs w:val="24"/>
        </w:rPr>
      </w:pPr>
      <w:r>
        <w:rPr>
          <w:iCs/>
          <w:sz w:val="24"/>
          <w:szCs w:val="24"/>
        </w:rPr>
        <w:lastRenderedPageBreak/>
        <w:t>Il nome di Giuseppe, figlio di Davide e il nome Gesù diventano, legati insieme</w:t>
      </w:r>
      <w:r w:rsidR="00606D0A">
        <w:rPr>
          <w:iCs/>
          <w:sz w:val="24"/>
          <w:szCs w:val="24"/>
        </w:rPr>
        <w:t>,</w:t>
      </w:r>
      <w:r>
        <w:rPr>
          <w:iCs/>
          <w:sz w:val="24"/>
          <w:szCs w:val="24"/>
        </w:rPr>
        <w:t xml:space="preserve"> l’identificazione dell’inserimento del figlio nella tradizione di un cammino</w:t>
      </w:r>
      <w:r w:rsidR="00606D0A">
        <w:rPr>
          <w:iCs/>
          <w:sz w:val="24"/>
          <w:szCs w:val="24"/>
        </w:rPr>
        <w:t xml:space="preserve"> di popolo </w:t>
      </w:r>
      <w:r>
        <w:rPr>
          <w:iCs/>
          <w:sz w:val="24"/>
          <w:szCs w:val="24"/>
        </w:rPr>
        <w:t xml:space="preserve"> di promessa salvezza e la dichiarazione che in quel Figlio veramente tutto giunge al compimento della Volontà di Dio.</w:t>
      </w:r>
    </w:p>
    <w:p w14:paraId="4C24114A" w14:textId="750B6FDF" w:rsidR="00910AEE" w:rsidRDefault="00910AEE" w:rsidP="00910AEE">
      <w:pPr>
        <w:spacing w:after="0" w:line="240" w:lineRule="auto"/>
        <w:ind w:left="-142"/>
        <w:jc w:val="both"/>
        <w:rPr>
          <w:iCs/>
          <w:sz w:val="24"/>
          <w:szCs w:val="24"/>
        </w:rPr>
      </w:pPr>
      <w:r>
        <w:rPr>
          <w:iCs/>
          <w:sz w:val="24"/>
          <w:szCs w:val="24"/>
        </w:rPr>
        <w:t>Emanuele Dio con noi: Il Cristo sarà per sempre il Dio nelle vicende della vita di una Comunità pasquale (Mt 28,20) che si riconosce membra del Corpo di Cristo Capo.</w:t>
      </w:r>
    </w:p>
    <w:p w14:paraId="05820403" w14:textId="044632F3" w:rsidR="00910AEE" w:rsidRDefault="00910AEE" w:rsidP="00910AEE">
      <w:pPr>
        <w:spacing w:after="0" w:line="240" w:lineRule="auto"/>
        <w:ind w:left="-142"/>
        <w:jc w:val="both"/>
        <w:rPr>
          <w:iCs/>
          <w:sz w:val="24"/>
          <w:szCs w:val="24"/>
        </w:rPr>
      </w:pPr>
      <w:r>
        <w:rPr>
          <w:iCs/>
          <w:sz w:val="24"/>
          <w:szCs w:val="24"/>
        </w:rPr>
        <w:t xml:space="preserve">Ora il Messia è dato perché non sconfigga più gli eserciti oppositori al popolo di Israele, ma </w:t>
      </w:r>
      <w:r w:rsidR="00606D0A">
        <w:rPr>
          <w:iCs/>
          <w:sz w:val="24"/>
          <w:szCs w:val="24"/>
        </w:rPr>
        <w:t>perché sia</w:t>
      </w:r>
      <w:r w:rsidR="005B39FC">
        <w:rPr>
          <w:iCs/>
          <w:sz w:val="24"/>
          <w:szCs w:val="24"/>
        </w:rPr>
        <w:t xml:space="preserve"> il</w:t>
      </w:r>
      <w:r>
        <w:rPr>
          <w:iCs/>
          <w:sz w:val="24"/>
          <w:szCs w:val="24"/>
        </w:rPr>
        <w:t xml:space="preserve"> </w:t>
      </w:r>
      <w:r w:rsidR="005B39FC">
        <w:rPr>
          <w:iCs/>
          <w:sz w:val="24"/>
          <w:szCs w:val="24"/>
        </w:rPr>
        <w:t>S</w:t>
      </w:r>
      <w:r>
        <w:rPr>
          <w:iCs/>
          <w:sz w:val="24"/>
          <w:szCs w:val="24"/>
        </w:rPr>
        <w:t>alvatore del peccato e della morte. Nella risposta libera credente di un uomo e di una donna, estasiati del Mistero</w:t>
      </w:r>
      <w:r w:rsidR="001A133E">
        <w:rPr>
          <w:iCs/>
          <w:sz w:val="24"/>
          <w:szCs w:val="24"/>
        </w:rPr>
        <w:t>.</w:t>
      </w:r>
    </w:p>
    <w:p w14:paraId="4BAC6A1C" w14:textId="77777777" w:rsidR="001A133E" w:rsidRDefault="001A133E" w:rsidP="00910AEE">
      <w:pPr>
        <w:spacing w:after="0" w:line="240" w:lineRule="auto"/>
        <w:ind w:left="-142"/>
        <w:jc w:val="both"/>
        <w:rPr>
          <w:iCs/>
          <w:sz w:val="24"/>
          <w:szCs w:val="24"/>
        </w:rPr>
      </w:pPr>
    </w:p>
    <w:p w14:paraId="120A0D5C" w14:textId="77777777" w:rsidR="001A133E" w:rsidRDefault="001A133E" w:rsidP="001A133E">
      <w:pPr>
        <w:spacing w:after="0" w:line="240" w:lineRule="auto"/>
        <w:ind w:left="-142"/>
        <w:jc w:val="both"/>
        <w:rPr>
          <w:bCs/>
          <w:iCs/>
          <w:color w:val="08536C"/>
          <w:sz w:val="24"/>
          <w:szCs w:val="24"/>
        </w:rPr>
      </w:pPr>
    </w:p>
    <w:p w14:paraId="75E53B8A" w14:textId="75031358" w:rsidR="001A133E" w:rsidRPr="00BE237E" w:rsidRDefault="001A133E" w:rsidP="001A133E">
      <w:pPr>
        <w:spacing w:after="0" w:line="240" w:lineRule="auto"/>
        <w:ind w:left="-142"/>
        <w:jc w:val="both"/>
        <w:rPr>
          <w:bCs/>
          <w:iCs/>
          <w:color w:val="08536C"/>
          <w:sz w:val="24"/>
          <w:szCs w:val="24"/>
        </w:rPr>
      </w:pPr>
      <w:r w:rsidRPr="00BE237E">
        <w:rPr>
          <w:bCs/>
          <w:iCs/>
          <w:color w:val="08536C"/>
          <w:sz w:val="24"/>
          <w:szCs w:val="24"/>
        </w:rPr>
        <w:t xml:space="preserve">DOMANDE PER ANIMARE IL CONFRONTO </w:t>
      </w:r>
    </w:p>
    <w:p w14:paraId="44C91696" w14:textId="5A67C12B" w:rsidR="001A133E" w:rsidRDefault="001A133E" w:rsidP="001A133E">
      <w:pPr>
        <w:pStyle w:val="Paragrafoelenco"/>
        <w:numPr>
          <w:ilvl w:val="0"/>
          <w:numId w:val="1"/>
        </w:numPr>
        <w:spacing w:after="0" w:line="240" w:lineRule="auto"/>
        <w:jc w:val="both"/>
        <w:rPr>
          <w:bCs/>
          <w:color w:val="08536C"/>
          <w:sz w:val="24"/>
          <w:szCs w:val="24"/>
        </w:rPr>
      </w:pPr>
      <w:r>
        <w:rPr>
          <w:bCs/>
          <w:color w:val="08536C"/>
          <w:sz w:val="24"/>
          <w:szCs w:val="24"/>
        </w:rPr>
        <w:t>Quale stile contemplativo possiamo riscoprire per metterci in ginocchio davanti all’Incarnazione del Verbo di Dio?</w:t>
      </w:r>
    </w:p>
    <w:p w14:paraId="616751D9" w14:textId="6FFF4B1B" w:rsidR="001A133E" w:rsidRPr="00672244" w:rsidRDefault="001A133E" w:rsidP="001A133E">
      <w:pPr>
        <w:pStyle w:val="Paragrafoelenco"/>
        <w:numPr>
          <w:ilvl w:val="0"/>
          <w:numId w:val="1"/>
        </w:numPr>
        <w:spacing w:after="0" w:line="240" w:lineRule="auto"/>
        <w:jc w:val="both"/>
        <w:rPr>
          <w:bCs/>
          <w:color w:val="08536C"/>
          <w:sz w:val="24"/>
          <w:szCs w:val="24"/>
        </w:rPr>
      </w:pPr>
      <w:r>
        <w:rPr>
          <w:bCs/>
          <w:color w:val="08536C"/>
          <w:sz w:val="24"/>
          <w:szCs w:val="24"/>
        </w:rPr>
        <w:t>Quale stile di vita cristiana può portare a riconoscere in noi e nella storia l’agire di Dio al quale dobbiamo obbedienza?</w:t>
      </w:r>
    </w:p>
    <w:p w14:paraId="42827C71" w14:textId="77777777" w:rsidR="001A133E" w:rsidRPr="00475CB2" w:rsidRDefault="001A133E" w:rsidP="00910AEE">
      <w:pPr>
        <w:spacing w:after="0" w:line="240" w:lineRule="auto"/>
        <w:ind w:left="-142"/>
        <w:jc w:val="both"/>
        <w:rPr>
          <w:iCs/>
          <w:sz w:val="24"/>
          <w:szCs w:val="24"/>
        </w:rPr>
      </w:pPr>
    </w:p>
    <w:p w14:paraId="1DD47278" w14:textId="77777777" w:rsidR="00475CB2" w:rsidRDefault="00475CB2" w:rsidP="00BE60DD">
      <w:pPr>
        <w:spacing w:after="0" w:line="240" w:lineRule="auto"/>
        <w:ind w:left="-142"/>
        <w:jc w:val="both"/>
        <w:rPr>
          <w:b/>
          <w:color w:val="08536C"/>
          <w:sz w:val="24"/>
          <w:szCs w:val="24"/>
        </w:rPr>
      </w:pPr>
    </w:p>
    <w:p w14:paraId="592E8AC8" w14:textId="77777777" w:rsidR="00475CB2" w:rsidRDefault="00475CB2" w:rsidP="00BE60DD">
      <w:pPr>
        <w:spacing w:after="0" w:line="240" w:lineRule="auto"/>
        <w:ind w:left="-142"/>
        <w:jc w:val="both"/>
        <w:rPr>
          <w:b/>
          <w:color w:val="08536C"/>
          <w:sz w:val="24"/>
          <w:szCs w:val="24"/>
        </w:rPr>
      </w:pPr>
    </w:p>
    <w:p w14:paraId="2EB9219E" w14:textId="77777777" w:rsidR="00475CB2" w:rsidRDefault="00475CB2" w:rsidP="00BE60DD">
      <w:pPr>
        <w:spacing w:after="0" w:line="240" w:lineRule="auto"/>
        <w:ind w:left="-142"/>
        <w:jc w:val="both"/>
        <w:rPr>
          <w:b/>
          <w:color w:val="08536C"/>
          <w:sz w:val="24"/>
          <w:szCs w:val="24"/>
        </w:rPr>
      </w:pPr>
    </w:p>
    <w:p w14:paraId="2D590B01" w14:textId="698F04D4" w:rsidR="00CD0C62" w:rsidRDefault="006C533A" w:rsidP="00BE60DD">
      <w:pPr>
        <w:spacing w:after="0" w:line="240" w:lineRule="auto"/>
        <w:ind w:left="-142"/>
        <w:jc w:val="both"/>
        <w:rPr>
          <w:b/>
          <w:color w:val="08536C"/>
          <w:sz w:val="20"/>
          <w:szCs w:val="20"/>
        </w:rPr>
      </w:pPr>
      <w:r w:rsidRPr="003200DC">
        <w:rPr>
          <w:b/>
          <w:color w:val="08536C"/>
          <w:sz w:val="24"/>
          <w:szCs w:val="24"/>
        </w:rPr>
        <w:t>O Dio, Padre buono, che hai rivelato la gratuità e la potenza del tuo amore nel silenzioso farsi carne del Verbo nel grembo di Maria, donaci di accoglierlo con fede nell'ascolto obbediente della tua parola. Per il nostro Signore Gesù Cristo, tuo Figlio, che è Dio, e vive e regna con te, nell'unità dello Spirito Santo, per tutti i secoli dei secoli</w:t>
      </w:r>
      <w:r w:rsidRPr="006C533A">
        <w:rPr>
          <w:b/>
          <w:color w:val="08536C"/>
          <w:sz w:val="20"/>
          <w:szCs w:val="20"/>
        </w:rPr>
        <w:t>.</w:t>
      </w:r>
    </w:p>
    <w:sectPr w:rsidR="00CD0C62">
      <w:headerReference w:type="default" r:id="rId7"/>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8AE1" w14:textId="77777777" w:rsidR="00D078D0" w:rsidRDefault="00D078D0">
      <w:pPr>
        <w:spacing w:after="0" w:line="240" w:lineRule="auto"/>
      </w:pPr>
      <w:r>
        <w:separator/>
      </w:r>
    </w:p>
  </w:endnote>
  <w:endnote w:type="continuationSeparator" w:id="0">
    <w:p w14:paraId="5EBD32FB" w14:textId="77777777" w:rsidR="00D078D0" w:rsidRDefault="00D0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568F4" w14:textId="77777777" w:rsidR="00D078D0" w:rsidRDefault="00D078D0">
      <w:pPr>
        <w:spacing w:after="0" w:line="240" w:lineRule="auto"/>
      </w:pPr>
      <w:r>
        <w:separator/>
      </w:r>
    </w:p>
  </w:footnote>
  <w:footnote w:type="continuationSeparator" w:id="0">
    <w:p w14:paraId="71C41653" w14:textId="77777777" w:rsidR="00D078D0" w:rsidRDefault="00D07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962A" w14:textId="77777777" w:rsidR="00CD0C62" w:rsidRDefault="007E0446">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60803"/>
    <w:multiLevelType w:val="hybridMultilevel"/>
    <w:tmpl w:val="0E065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49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C62"/>
    <w:rsid w:val="00010EAC"/>
    <w:rsid w:val="00012E58"/>
    <w:rsid w:val="000F6537"/>
    <w:rsid w:val="00101FAA"/>
    <w:rsid w:val="00114E21"/>
    <w:rsid w:val="00137367"/>
    <w:rsid w:val="001A133E"/>
    <w:rsid w:val="001E07AE"/>
    <w:rsid w:val="00263EBC"/>
    <w:rsid w:val="002E5BBA"/>
    <w:rsid w:val="002E7427"/>
    <w:rsid w:val="002F0FED"/>
    <w:rsid w:val="002F1C32"/>
    <w:rsid w:val="002F2777"/>
    <w:rsid w:val="003102C9"/>
    <w:rsid w:val="003200DC"/>
    <w:rsid w:val="00332E37"/>
    <w:rsid w:val="00395267"/>
    <w:rsid w:val="003A6B50"/>
    <w:rsid w:val="003C4653"/>
    <w:rsid w:val="003C543A"/>
    <w:rsid w:val="00407DFC"/>
    <w:rsid w:val="00427DA5"/>
    <w:rsid w:val="00475CB2"/>
    <w:rsid w:val="004D04BB"/>
    <w:rsid w:val="004E35BF"/>
    <w:rsid w:val="00513EEE"/>
    <w:rsid w:val="00535544"/>
    <w:rsid w:val="00540753"/>
    <w:rsid w:val="00596167"/>
    <w:rsid w:val="005B39FC"/>
    <w:rsid w:val="005D54F5"/>
    <w:rsid w:val="00606D0A"/>
    <w:rsid w:val="0061097F"/>
    <w:rsid w:val="00612D7F"/>
    <w:rsid w:val="00624D7C"/>
    <w:rsid w:val="00697ACB"/>
    <w:rsid w:val="006B6140"/>
    <w:rsid w:val="006C533A"/>
    <w:rsid w:val="006C5793"/>
    <w:rsid w:val="00753BCC"/>
    <w:rsid w:val="0075617A"/>
    <w:rsid w:val="007E0446"/>
    <w:rsid w:val="008C4DC7"/>
    <w:rsid w:val="008F2DA5"/>
    <w:rsid w:val="00910AEE"/>
    <w:rsid w:val="00926D2D"/>
    <w:rsid w:val="00956F82"/>
    <w:rsid w:val="00987C9D"/>
    <w:rsid w:val="009955C3"/>
    <w:rsid w:val="009B798C"/>
    <w:rsid w:val="009C5ACF"/>
    <w:rsid w:val="009E61EF"/>
    <w:rsid w:val="00AD4F1E"/>
    <w:rsid w:val="00B129EA"/>
    <w:rsid w:val="00BB1432"/>
    <w:rsid w:val="00BB4EA4"/>
    <w:rsid w:val="00BD39EF"/>
    <w:rsid w:val="00BE60DD"/>
    <w:rsid w:val="00CD0C62"/>
    <w:rsid w:val="00D078D0"/>
    <w:rsid w:val="00D11D6B"/>
    <w:rsid w:val="00D90615"/>
    <w:rsid w:val="00D969E1"/>
    <w:rsid w:val="00DF49AA"/>
    <w:rsid w:val="00E37DD6"/>
    <w:rsid w:val="00E44726"/>
    <w:rsid w:val="00E53605"/>
    <w:rsid w:val="00E57859"/>
    <w:rsid w:val="00E83889"/>
    <w:rsid w:val="00E94989"/>
    <w:rsid w:val="00F50529"/>
    <w:rsid w:val="00F74AC1"/>
    <w:rsid w:val="00FA1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15:docId w15:val="{0E53ADCD-87E6-41B6-B273-9610BFFF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1A1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632</Words>
  <Characters>3607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Antonio Bandirali</cp:lastModifiedBy>
  <cp:revision>5</cp:revision>
  <dcterms:created xsi:type="dcterms:W3CDTF">2025-09-21T21:26:00Z</dcterms:created>
  <dcterms:modified xsi:type="dcterms:W3CDTF">2025-12-06T10:58:00Z</dcterms:modified>
</cp:coreProperties>
</file>