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9687" w14:textId="602ED458" w:rsidR="00CD0C62" w:rsidRDefault="000B71DD">
      <w:pPr>
        <w:spacing w:after="0" w:line="240" w:lineRule="auto"/>
        <w:ind w:left="-142"/>
        <w:rPr>
          <w:b/>
          <w:color w:val="08536C"/>
          <w:sz w:val="28"/>
          <w:szCs w:val="28"/>
        </w:rPr>
      </w:pPr>
      <w:r>
        <w:rPr>
          <w:b/>
          <w:color w:val="08536C"/>
          <w:sz w:val="28"/>
          <w:szCs w:val="28"/>
        </w:rPr>
        <w:t>IMMACOLATA CONCEZIONE</w:t>
      </w:r>
      <w:r w:rsidR="00116379">
        <w:rPr>
          <w:b/>
          <w:color w:val="08536C"/>
          <w:sz w:val="28"/>
          <w:szCs w:val="28"/>
        </w:rPr>
        <w:t xml:space="preserve"> </w:t>
      </w:r>
      <w:r w:rsidR="00332E37">
        <w:rPr>
          <w:b/>
          <w:color w:val="08536C"/>
          <w:sz w:val="28"/>
          <w:szCs w:val="28"/>
        </w:rPr>
        <w:t xml:space="preserve">(ANNO </w:t>
      </w:r>
      <w:r w:rsidR="003A6B50">
        <w:rPr>
          <w:b/>
          <w:color w:val="08536C"/>
          <w:sz w:val="28"/>
          <w:szCs w:val="28"/>
        </w:rPr>
        <w:t>A</w:t>
      </w:r>
      <w:r w:rsidR="00332E37">
        <w:rPr>
          <w:b/>
          <w:color w:val="08536C"/>
          <w:sz w:val="28"/>
          <w:szCs w:val="28"/>
        </w:rPr>
        <w:t>)</w:t>
      </w:r>
      <w:r w:rsidR="006B6140">
        <w:rPr>
          <w:b/>
          <w:color w:val="08536C"/>
          <w:sz w:val="28"/>
          <w:szCs w:val="28"/>
        </w:rPr>
        <w:t xml:space="preserve"> </w:t>
      </w:r>
    </w:p>
    <w:p w14:paraId="7676BFC3" w14:textId="6DEA6222" w:rsidR="00CD0C62" w:rsidRDefault="000B71DD">
      <w:pPr>
        <w:spacing w:after="0" w:line="240" w:lineRule="auto"/>
        <w:ind w:left="-142"/>
        <w:rPr>
          <w:b/>
          <w:color w:val="08536C"/>
          <w:sz w:val="28"/>
          <w:szCs w:val="28"/>
        </w:rPr>
      </w:pPr>
      <w:r>
        <w:rPr>
          <w:b/>
          <w:color w:val="08536C"/>
          <w:sz w:val="28"/>
          <w:szCs w:val="28"/>
        </w:rPr>
        <w:t>08 dicembre 2025</w:t>
      </w:r>
    </w:p>
    <w:p w14:paraId="44A78C75" w14:textId="77777777" w:rsidR="00CD0C62" w:rsidRDefault="00CD0C62">
      <w:pPr>
        <w:spacing w:after="0" w:line="240" w:lineRule="auto"/>
        <w:ind w:left="-142"/>
        <w:rPr>
          <w:b/>
          <w:sz w:val="28"/>
          <w:szCs w:val="28"/>
        </w:rPr>
      </w:pPr>
    </w:p>
    <w:p w14:paraId="6AC43EA4" w14:textId="3E8278B1" w:rsidR="00CD0C62" w:rsidRPr="008B105C" w:rsidRDefault="00B623EB">
      <w:pPr>
        <w:spacing w:after="0" w:line="240" w:lineRule="auto"/>
        <w:ind w:left="-142"/>
        <w:rPr>
          <w:i/>
          <w:sz w:val="24"/>
          <w:szCs w:val="24"/>
        </w:rPr>
      </w:pPr>
      <w:r w:rsidRPr="008B105C">
        <w:rPr>
          <w:i/>
          <w:sz w:val="24"/>
          <w:szCs w:val="24"/>
        </w:rPr>
        <w:t xml:space="preserve">Vangelo </w:t>
      </w:r>
      <w:r w:rsidR="005A1F84" w:rsidRPr="008B105C">
        <w:rPr>
          <w:i/>
          <w:sz w:val="24"/>
          <w:szCs w:val="24"/>
        </w:rPr>
        <w:t>(</w:t>
      </w:r>
      <w:r w:rsidR="000C49F5" w:rsidRPr="008B105C">
        <w:rPr>
          <w:i/>
          <w:iCs/>
          <w:sz w:val="24"/>
          <w:szCs w:val="24"/>
        </w:rPr>
        <w:t>Lc 1, 26-38</w:t>
      </w:r>
      <w:r w:rsidR="00263EBC" w:rsidRPr="008B105C">
        <w:rPr>
          <w:i/>
          <w:sz w:val="24"/>
          <w:szCs w:val="24"/>
        </w:rPr>
        <w:t>)</w:t>
      </w:r>
      <w:r w:rsidRPr="008B105C">
        <w:rPr>
          <w:i/>
          <w:sz w:val="24"/>
          <w:szCs w:val="24"/>
        </w:rPr>
        <w:t xml:space="preserve"> </w:t>
      </w:r>
    </w:p>
    <w:p w14:paraId="05A40721" w14:textId="77777777" w:rsidR="00CD0C62" w:rsidRPr="008B105C" w:rsidRDefault="00CD0C62">
      <w:pPr>
        <w:spacing w:after="0" w:line="240" w:lineRule="auto"/>
        <w:ind w:left="-142"/>
        <w:rPr>
          <w:i/>
          <w:sz w:val="24"/>
          <w:szCs w:val="24"/>
        </w:rPr>
      </w:pPr>
    </w:p>
    <w:p w14:paraId="41308D9F" w14:textId="77777777" w:rsidR="000B71DD" w:rsidRPr="008B105C" w:rsidRDefault="000B71DD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4"/>
          <w:szCs w:val="24"/>
        </w:rPr>
      </w:pPr>
      <w:r w:rsidRPr="008B105C">
        <w:rPr>
          <w:b/>
          <w:sz w:val="24"/>
          <w:szCs w:val="24"/>
        </w:rPr>
        <w:t>In quel tempo, l'angelo Gabriele fu mandato da Dio in una città della Galilea, chiamata Nàzaret, a una vergine, promessa sposa di un uomo della casa di Davide, di nome Giuseppe. La vergine si chiamava Maria. Entrando da lei, disse: «Rallègrati, piena di grazia: il Signore è con te».</w:t>
      </w:r>
    </w:p>
    <w:p w14:paraId="09D59600" w14:textId="77777777" w:rsidR="000B71DD" w:rsidRPr="008B105C" w:rsidRDefault="000B71DD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4"/>
          <w:szCs w:val="24"/>
        </w:rPr>
      </w:pPr>
      <w:r w:rsidRPr="008B105C">
        <w:rPr>
          <w:b/>
          <w:sz w:val="24"/>
          <w:szCs w:val="24"/>
        </w:rPr>
        <w:t>A queste parole ella fu molto turbata e si domandava che senso avesse un saluto come questo. L'angelo le disse: «Non temere, Maria, perché hai trovato grazia presso Dio. Ed ecco, concepirai un figlio, lo darai alla luce e lo chiamerai Gesù. Sarà grande e verrà chiamato Figlio dell'Altissimo; il Signore Dio gli darà il trono di Davide suo padre e regnerà per sempre sulla casa di Giacobbe e il suo regno non avrà fine».</w:t>
      </w:r>
    </w:p>
    <w:p w14:paraId="20B81BB7" w14:textId="77777777" w:rsidR="000B71DD" w:rsidRPr="008B105C" w:rsidRDefault="000B71DD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4"/>
          <w:szCs w:val="24"/>
        </w:rPr>
      </w:pPr>
      <w:r w:rsidRPr="008B105C">
        <w:rPr>
          <w:b/>
          <w:sz w:val="24"/>
          <w:szCs w:val="24"/>
        </w:rPr>
        <w:t>Allora Maria disse all'angelo: «Come avverrà questo, poiché non conosco uomo?». Le rispose l'angelo: «Lo Spirito Santo scenderà su di te e la potenza dell'Altissimo ti coprirà con la sua ombra. Perciò colui che nascerà sarà santo e sarà chiamato Figlio di Dio. Ed ecco, Elisabetta, tua parente, nella sua vecchiaia ha concepito anch'essa un figlio e questo è il sesto mese per lei, che era detta sterile: nulla è impossibile a Dio».</w:t>
      </w:r>
    </w:p>
    <w:p w14:paraId="783C35F6" w14:textId="520C056F" w:rsidR="00427DA5" w:rsidRPr="008B105C" w:rsidRDefault="000B71DD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4"/>
          <w:szCs w:val="24"/>
        </w:rPr>
      </w:pPr>
      <w:r w:rsidRPr="008B105C">
        <w:rPr>
          <w:b/>
          <w:sz w:val="24"/>
          <w:szCs w:val="24"/>
        </w:rPr>
        <w:t>Allora Maria disse: «Ecco la serva del Signore: avvenga per me secondo la tua parola». E l'angelo si allontanò da lei.</w:t>
      </w:r>
    </w:p>
    <w:p w14:paraId="69606F3F" w14:textId="77777777" w:rsidR="0076798D" w:rsidRPr="008B105C" w:rsidRDefault="0076798D">
      <w:pPr>
        <w:pBdr>
          <w:bottom w:val="single" w:sz="12" w:space="1" w:color="000000"/>
        </w:pBdr>
        <w:spacing w:after="0" w:line="240" w:lineRule="auto"/>
        <w:ind w:left="-142"/>
        <w:rPr>
          <w:color w:val="08536C"/>
          <w:sz w:val="24"/>
          <w:szCs w:val="24"/>
        </w:rPr>
      </w:pPr>
    </w:p>
    <w:p w14:paraId="2C3B6391" w14:textId="77777777" w:rsidR="00CD0C62" w:rsidRPr="008B105C" w:rsidRDefault="00CD0C62">
      <w:pPr>
        <w:spacing w:after="80"/>
        <w:ind w:right="-143"/>
        <w:rPr>
          <w:color w:val="08536C"/>
          <w:sz w:val="24"/>
          <w:szCs w:val="24"/>
        </w:rPr>
      </w:pPr>
    </w:p>
    <w:p w14:paraId="624FCEDF" w14:textId="7FD7D56B" w:rsidR="00CD0C62" w:rsidRDefault="00AD4F1E">
      <w:pPr>
        <w:spacing w:after="80"/>
        <w:ind w:left="-142" w:right="-143"/>
        <w:rPr>
          <w:color w:val="000000"/>
          <w:sz w:val="24"/>
          <w:szCs w:val="24"/>
        </w:rPr>
      </w:pPr>
      <w:r w:rsidRPr="008B105C">
        <w:rPr>
          <w:color w:val="000000"/>
          <w:sz w:val="24"/>
          <w:szCs w:val="24"/>
        </w:rPr>
        <w:t>COMMENTO</w:t>
      </w:r>
    </w:p>
    <w:p w14:paraId="4F1AAFAA" w14:textId="5A3831BA" w:rsidR="008B105C" w:rsidRDefault="008B105C" w:rsidP="000B5A14">
      <w:pPr>
        <w:spacing w:after="80"/>
        <w:ind w:left="-142" w:right="-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Nel Tempo di Avvento troviamo sempre questa bellissima Solennità della Immacolata Concezione di Maria: tappa contemplativa, sosta di ristoro, ma anche luce di prospettiva che ci aiuta a volgere lo sguardo </w:t>
      </w:r>
      <w:r w:rsidR="000B5A14">
        <w:rPr>
          <w:color w:val="000000"/>
          <w:sz w:val="24"/>
          <w:szCs w:val="24"/>
        </w:rPr>
        <w:t xml:space="preserve">ancor meglio </w:t>
      </w:r>
      <w:r>
        <w:rPr>
          <w:color w:val="000000"/>
          <w:sz w:val="24"/>
          <w:szCs w:val="24"/>
        </w:rPr>
        <w:t xml:space="preserve">alla meta natalizia prefigurata dall’Annuncio dell’Angelo: </w:t>
      </w:r>
      <w:r w:rsidRPr="003047B4">
        <w:rPr>
          <w:i/>
          <w:iCs/>
          <w:color w:val="000000"/>
          <w:sz w:val="24"/>
          <w:szCs w:val="24"/>
        </w:rPr>
        <w:t>Colui che nascerà sarà Santo</w:t>
      </w:r>
      <w:r>
        <w:rPr>
          <w:color w:val="000000"/>
          <w:sz w:val="24"/>
          <w:szCs w:val="24"/>
        </w:rPr>
        <w:t xml:space="preserve">! </w:t>
      </w:r>
    </w:p>
    <w:p w14:paraId="0B8EE3A5" w14:textId="5801B190" w:rsidR="008B105C" w:rsidRDefault="008B105C" w:rsidP="000B5A14">
      <w:pPr>
        <w:spacing w:after="80"/>
        <w:ind w:left="-142" w:right="-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scena del fatto della Annunciazione è descritta dall’Evangelista Luca come immersa in una assoluta normalità di vita: una giovane donna, in una casa della sconosciuta Nazaret. Anche l’Angelo appare senza un apparato liturgico, come era accaduto per l’altro annuncio, quello a Zaccaria. Seppur la storia dell’arte cristiana abbia </w:t>
      </w:r>
      <w:r w:rsidR="003047B4">
        <w:rPr>
          <w:color w:val="000000"/>
          <w:sz w:val="24"/>
          <w:szCs w:val="24"/>
        </w:rPr>
        <w:t>sempre composto scene ricche</w:t>
      </w:r>
      <w:r w:rsidR="000B5A14">
        <w:rPr>
          <w:color w:val="000000"/>
          <w:sz w:val="24"/>
          <w:szCs w:val="24"/>
        </w:rPr>
        <w:t xml:space="preserve">, </w:t>
      </w:r>
      <w:r w:rsidR="003047B4">
        <w:rPr>
          <w:color w:val="000000"/>
          <w:sz w:val="24"/>
          <w:szCs w:val="24"/>
        </w:rPr>
        <w:t xml:space="preserve">sontuose, </w:t>
      </w:r>
      <w:r w:rsidR="000B5A14">
        <w:rPr>
          <w:color w:val="000000"/>
          <w:sz w:val="24"/>
          <w:szCs w:val="24"/>
        </w:rPr>
        <w:t>ma anche</w:t>
      </w:r>
      <w:r w:rsidR="003047B4">
        <w:rPr>
          <w:color w:val="000000"/>
          <w:sz w:val="24"/>
          <w:szCs w:val="24"/>
        </w:rPr>
        <w:t xml:space="preserve"> sobrie, nel racconto evangelico troviamo tutto perché l’unica cosa affermata sia l’Onnipotenza di Dio che realizza la sua promessa nella limitatezza dell’uomo creato. Anzi: proprio nel mistero della nascita di un uomo. Maria, pensata perché fosse la degna Madre del Salvatore,</w:t>
      </w:r>
      <w:r w:rsidR="000B5A14">
        <w:rPr>
          <w:color w:val="000000"/>
          <w:sz w:val="24"/>
          <w:szCs w:val="24"/>
        </w:rPr>
        <w:t xml:space="preserve"> è</w:t>
      </w:r>
      <w:r w:rsidR="003047B4">
        <w:rPr>
          <w:color w:val="000000"/>
          <w:sz w:val="24"/>
          <w:szCs w:val="24"/>
        </w:rPr>
        <w:t xml:space="preserve"> </w:t>
      </w:r>
      <w:r w:rsidR="003047B4" w:rsidRPr="003047B4">
        <w:rPr>
          <w:i/>
          <w:iCs/>
          <w:color w:val="000000"/>
          <w:sz w:val="24"/>
          <w:szCs w:val="24"/>
        </w:rPr>
        <w:t>serva</w:t>
      </w:r>
      <w:r w:rsidR="003047B4">
        <w:rPr>
          <w:color w:val="000000"/>
          <w:sz w:val="24"/>
          <w:szCs w:val="24"/>
        </w:rPr>
        <w:t xml:space="preserve"> di questa volontà: l’Unico, il Figlio, solo lui qui doveva cominciare ad essere, nel suo grembo verginale.</w:t>
      </w:r>
    </w:p>
    <w:p w14:paraId="60F41E87" w14:textId="4DC6D78A" w:rsidR="003047B4" w:rsidRDefault="003047B4" w:rsidP="000B5A14">
      <w:pPr>
        <w:spacing w:after="80"/>
        <w:ind w:left="-142" w:right="-143"/>
        <w:jc w:val="both"/>
        <w:rPr>
          <w:color w:val="000000"/>
          <w:sz w:val="24"/>
          <w:szCs w:val="24"/>
        </w:rPr>
      </w:pPr>
      <w:r w:rsidRPr="003047B4">
        <w:rPr>
          <w:i/>
          <w:iCs/>
          <w:color w:val="000000"/>
          <w:sz w:val="24"/>
          <w:szCs w:val="24"/>
        </w:rPr>
        <w:t>Piena di Grazia. Il Signore è con te.</w:t>
      </w:r>
      <w:r>
        <w:rPr>
          <w:color w:val="000000"/>
          <w:sz w:val="24"/>
          <w:szCs w:val="24"/>
        </w:rPr>
        <w:t xml:space="preserve"> Parole misteriose</w:t>
      </w:r>
      <w:r w:rsidR="000B5A14">
        <w:rPr>
          <w:color w:val="000000"/>
          <w:sz w:val="24"/>
          <w:szCs w:val="24"/>
        </w:rPr>
        <w:t xml:space="preserve"> che davanti al cuore di Maria </w:t>
      </w:r>
      <w:r w:rsidR="00BE75E7">
        <w:rPr>
          <w:color w:val="000000"/>
          <w:sz w:val="24"/>
          <w:szCs w:val="24"/>
        </w:rPr>
        <w:t>sono</w:t>
      </w:r>
      <w:r w:rsidR="000B5A14">
        <w:rPr>
          <w:color w:val="000000"/>
          <w:sz w:val="24"/>
          <w:szCs w:val="24"/>
        </w:rPr>
        <w:t xml:space="preserve"> anche causa di turbamento. Eppure la Luce dello Spirito non solo la rende Madre, ma anche Credente</w:t>
      </w:r>
      <w:r w:rsidR="00BE75E7">
        <w:rPr>
          <w:color w:val="000000"/>
          <w:sz w:val="24"/>
          <w:szCs w:val="24"/>
        </w:rPr>
        <w:t>,</w:t>
      </w:r>
      <w:r w:rsidR="000B5A14">
        <w:rPr>
          <w:color w:val="000000"/>
          <w:sz w:val="24"/>
          <w:szCs w:val="24"/>
        </w:rPr>
        <w:t xml:space="preserve"> qual serva obbediente alla parola dell’Angelo.</w:t>
      </w:r>
    </w:p>
    <w:p w14:paraId="60AB0986" w14:textId="67F022B8" w:rsidR="000B5A14" w:rsidRDefault="000B5A14" w:rsidP="000B5A14">
      <w:pPr>
        <w:spacing w:after="80"/>
        <w:ind w:left="-142" w:right="-143"/>
        <w:jc w:val="both"/>
        <w:rPr>
          <w:color w:val="000000"/>
          <w:sz w:val="24"/>
          <w:szCs w:val="24"/>
        </w:rPr>
      </w:pPr>
      <w:r w:rsidRPr="000B5A14">
        <w:rPr>
          <w:color w:val="000000"/>
          <w:sz w:val="24"/>
          <w:szCs w:val="24"/>
        </w:rPr>
        <w:t>A noi che contempliamo</w:t>
      </w:r>
      <w:r>
        <w:rPr>
          <w:color w:val="000000"/>
          <w:sz w:val="24"/>
          <w:szCs w:val="24"/>
        </w:rPr>
        <w:t xml:space="preserve"> questa scena, risulta difficile pensare per quale motivo l’evangelista abbia composto in questo modo questa sublime pagine. Ma</w:t>
      </w:r>
      <w:r w:rsidR="00BE75E7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anche a </w:t>
      </w:r>
      <w:r w:rsidR="00BE75E7">
        <w:rPr>
          <w:color w:val="000000"/>
          <w:sz w:val="24"/>
          <w:szCs w:val="24"/>
        </w:rPr>
        <w:t>tutti coloro che leggono questa pagina e ne contemplano la rappresentazione,</w:t>
      </w:r>
      <w:r>
        <w:rPr>
          <w:color w:val="000000"/>
          <w:sz w:val="24"/>
          <w:szCs w:val="24"/>
        </w:rPr>
        <w:t xml:space="preserve"> è chiesto di esser</w:t>
      </w:r>
      <w:r w:rsidR="00BE75E7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credenti di quell’Evento per il quale Maria </w:t>
      </w:r>
      <w:r>
        <w:rPr>
          <w:color w:val="000000"/>
          <w:sz w:val="24"/>
          <w:szCs w:val="24"/>
        </w:rPr>
        <w:lastRenderedPageBreak/>
        <w:t>era stata pensata</w:t>
      </w:r>
      <w:r w:rsidR="00F93BDB">
        <w:rPr>
          <w:color w:val="000000"/>
          <w:sz w:val="24"/>
          <w:szCs w:val="24"/>
        </w:rPr>
        <w:t xml:space="preserve"> nella sua Immacolata Concezione</w:t>
      </w:r>
      <w:r>
        <w:rPr>
          <w:color w:val="000000"/>
          <w:sz w:val="24"/>
          <w:szCs w:val="24"/>
        </w:rPr>
        <w:t>. Una maternità che qui inizia e che sarà poi di quella umanità che le verrà consegnata dall’alto della Croce</w:t>
      </w:r>
      <w:r w:rsidR="00F93BDB">
        <w:rPr>
          <w:color w:val="000000"/>
          <w:sz w:val="24"/>
          <w:szCs w:val="24"/>
        </w:rPr>
        <w:t>. Il Figlio e i figli. Sembra già una rivelazione pasquale: si incrociano in queste poche parole tra l’Angelo e Maria le promesse antiche, quelle della Salvezza, e il Sole che sorge da Oriente: la prima venuta e la seconda definitiva.</w:t>
      </w:r>
    </w:p>
    <w:p w14:paraId="032271DF" w14:textId="03F80277" w:rsidR="00F93BDB" w:rsidRPr="000B5A14" w:rsidRDefault="00F93BDB" w:rsidP="000B5A14">
      <w:pPr>
        <w:spacing w:after="80"/>
        <w:ind w:left="-142" w:right="-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Maria ci affidiamo, chiedendole di aiutarci a credere che ciò che in Lei si è realizzato è per noi: lei è anche nostra Madre.</w:t>
      </w:r>
    </w:p>
    <w:p w14:paraId="706983AA" w14:textId="77777777" w:rsidR="00121F44" w:rsidRDefault="00121F44" w:rsidP="0076798D">
      <w:pPr>
        <w:spacing w:after="0" w:line="240" w:lineRule="auto"/>
        <w:ind w:left="-142"/>
        <w:jc w:val="both"/>
        <w:rPr>
          <w:i/>
          <w:sz w:val="24"/>
          <w:szCs w:val="24"/>
        </w:rPr>
      </w:pPr>
    </w:p>
    <w:p w14:paraId="7C63B54D" w14:textId="77777777" w:rsidR="00F93BDB" w:rsidRPr="00BE237E" w:rsidRDefault="00F93BDB" w:rsidP="00F93BDB">
      <w:pPr>
        <w:spacing w:after="0" w:line="240" w:lineRule="auto"/>
        <w:ind w:left="-142"/>
        <w:jc w:val="both"/>
        <w:rPr>
          <w:bCs/>
          <w:iCs/>
          <w:color w:val="08536C"/>
          <w:sz w:val="24"/>
          <w:szCs w:val="24"/>
        </w:rPr>
      </w:pPr>
      <w:r w:rsidRPr="00BE237E">
        <w:rPr>
          <w:bCs/>
          <w:iCs/>
          <w:color w:val="08536C"/>
          <w:sz w:val="24"/>
          <w:szCs w:val="24"/>
        </w:rPr>
        <w:t xml:space="preserve">DOMANDE PER ANIMARE IL CONFRONTO </w:t>
      </w:r>
    </w:p>
    <w:p w14:paraId="6710C9CA" w14:textId="58612C76" w:rsidR="00F93BDB" w:rsidRDefault="00F93BDB" w:rsidP="00F93BD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Cs/>
          <w:color w:val="08536C"/>
          <w:sz w:val="24"/>
          <w:szCs w:val="24"/>
        </w:rPr>
      </w:pPr>
      <w:r>
        <w:rPr>
          <w:bCs/>
          <w:color w:val="08536C"/>
          <w:sz w:val="24"/>
          <w:szCs w:val="24"/>
        </w:rPr>
        <w:t>Quanto la Parola di Dio feconda la nostra vita di fede?</w:t>
      </w:r>
    </w:p>
    <w:p w14:paraId="76DA3B85" w14:textId="4D16FCE8" w:rsidR="00F93BDB" w:rsidRPr="00672244" w:rsidRDefault="00F93BDB" w:rsidP="00F93BD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Cs/>
          <w:color w:val="08536C"/>
          <w:sz w:val="24"/>
          <w:szCs w:val="24"/>
        </w:rPr>
      </w:pPr>
      <w:r>
        <w:rPr>
          <w:bCs/>
          <w:color w:val="08536C"/>
          <w:sz w:val="24"/>
          <w:szCs w:val="24"/>
        </w:rPr>
        <w:t xml:space="preserve">Il turbamento di Maria è stato un passaggio necessario – non solo narrativo – per far risaltare il suo divenire credente. </w:t>
      </w:r>
      <w:r w:rsidR="005F7374">
        <w:rPr>
          <w:bCs/>
          <w:color w:val="08536C"/>
          <w:sz w:val="24"/>
          <w:szCs w:val="24"/>
        </w:rPr>
        <w:t>Ripensando alla nostra vita cristiana, c</w:t>
      </w:r>
      <w:r>
        <w:rPr>
          <w:bCs/>
          <w:color w:val="08536C"/>
          <w:sz w:val="24"/>
          <w:szCs w:val="24"/>
        </w:rPr>
        <w:t xml:space="preserve">he definizione potremmo dare di: </w:t>
      </w:r>
      <w:r w:rsidRPr="00F93BDB">
        <w:rPr>
          <w:bCs/>
          <w:i/>
          <w:iCs/>
          <w:color w:val="08536C"/>
          <w:sz w:val="24"/>
          <w:szCs w:val="24"/>
        </w:rPr>
        <w:t>volontà di Dio</w:t>
      </w:r>
      <w:r>
        <w:rPr>
          <w:bCs/>
          <w:color w:val="08536C"/>
          <w:sz w:val="24"/>
          <w:szCs w:val="24"/>
        </w:rPr>
        <w:t>?</w:t>
      </w:r>
    </w:p>
    <w:p w14:paraId="261E8868" w14:textId="77777777" w:rsidR="00F93BDB" w:rsidRPr="008B105C" w:rsidRDefault="00F93BDB" w:rsidP="0076798D">
      <w:pPr>
        <w:spacing w:after="0" w:line="240" w:lineRule="auto"/>
        <w:ind w:left="-142"/>
        <w:jc w:val="both"/>
        <w:rPr>
          <w:i/>
          <w:sz w:val="24"/>
          <w:szCs w:val="24"/>
        </w:rPr>
      </w:pPr>
    </w:p>
    <w:p w14:paraId="191FF784" w14:textId="77777777" w:rsidR="00F93BDB" w:rsidRDefault="00F93BDB" w:rsidP="0076798D">
      <w:pPr>
        <w:spacing w:after="0" w:line="240" w:lineRule="auto"/>
        <w:ind w:left="-142"/>
        <w:jc w:val="both"/>
        <w:rPr>
          <w:b/>
          <w:color w:val="08536C"/>
          <w:sz w:val="24"/>
          <w:szCs w:val="24"/>
        </w:rPr>
      </w:pPr>
    </w:p>
    <w:p w14:paraId="2D590B01" w14:textId="2964BFD4" w:rsidR="00CD0C62" w:rsidRPr="008B105C" w:rsidRDefault="000B71DD" w:rsidP="0076798D">
      <w:pPr>
        <w:spacing w:after="0" w:line="240" w:lineRule="auto"/>
        <w:ind w:left="-142"/>
        <w:jc w:val="both"/>
        <w:rPr>
          <w:b/>
          <w:color w:val="08536C"/>
          <w:sz w:val="24"/>
          <w:szCs w:val="24"/>
        </w:rPr>
      </w:pPr>
      <w:r w:rsidRPr="008B105C">
        <w:rPr>
          <w:b/>
          <w:color w:val="08536C"/>
          <w:sz w:val="24"/>
          <w:szCs w:val="24"/>
        </w:rPr>
        <w:t>O Padre, che nell'Immacolata Concezione della Vergine hai preparato una degna dimora per il tuo Figlio, e in previsione della morte di lui l'hai preservata da ogni macchia di peccato, concedi anche a noi, per sua intercessione, di venire incontro a te in santità e purezza di spirito. Per il nostro Signore Gesù Cristo, tuo Figlio, che è Dio, e vive e regna con te, nell'unità dello Spirito Santo, per tutti i secoli dei secoli</w:t>
      </w:r>
      <w:r w:rsidR="0076798D" w:rsidRPr="008B105C">
        <w:rPr>
          <w:b/>
          <w:color w:val="08536C"/>
          <w:sz w:val="24"/>
          <w:szCs w:val="24"/>
        </w:rPr>
        <w:t>.</w:t>
      </w:r>
    </w:p>
    <w:sectPr w:rsidR="00CD0C62" w:rsidRPr="008B105C">
      <w:headerReference w:type="default" r:id="rId7"/>
      <w:pgSz w:w="11906" w:h="16838"/>
      <w:pgMar w:top="257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FCB0" w14:textId="77777777" w:rsidR="00087847" w:rsidRDefault="00087847">
      <w:pPr>
        <w:spacing w:after="0" w:line="240" w:lineRule="auto"/>
      </w:pPr>
      <w:r>
        <w:separator/>
      </w:r>
    </w:p>
  </w:endnote>
  <w:endnote w:type="continuationSeparator" w:id="0">
    <w:p w14:paraId="0862A312" w14:textId="77777777" w:rsidR="00087847" w:rsidRDefault="0008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11E32" w14:textId="77777777" w:rsidR="00087847" w:rsidRDefault="00087847">
      <w:pPr>
        <w:spacing w:after="0" w:line="240" w:lineRule="auto"/>
      </w:pPr>
      <w:r>
        <w:separator/>
      </w:r>
    </w:p>
  </w:footnote>
  <w:footnote w:type="continuationSeparator" w:id="0">
    <w:p w14:paraId="56D219A4" w14:textId="77777777" w:rsidR="00087847" w:rsidRDefault="00087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962A" w14:textId="77777777" w:rsidR="00CD0C62" w:rsidRDefault="00B623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A08804D" wp14:editId="132EE949">
          <wp:simplePos x="0" y="0"/>
          <wp:positionH relativeFrom="page">
            <wp:posOffset>-602</wp:posOffset>
          </wp:positionH>
          <wp:positionV relativeFrom="page">
            <wp:posOffset>2471</wp:posOffset>
          </wp:positionV>
          <wp:extent cx="7560000" cy="10692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60803"/>
    <w:multiLevelType w:val="hybridMultilevel"/>
    <w:tmpl w:val="0E065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9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C62"/>
    <w:rsid w:val="00010EAC"/>
    <w:rsid w:val="00012E58"/>
    <w:rsid w:val="00087847"/>
    <w:rsid w:val="000B5A14"/>
    <w:rsid w:val="000B71DD"/>
    <w:rsid w:val="000C49F5"/>
    <w:rsid w:val="000F6537"/>
    <w:rsid w:val="00101FAA"/>
    <w:rsid w:val="00114E21"/>
    <w:rsid w:val="00116379"/>
    <w:rsid w:val="00121F44"/>
    <w:rsid w:val="00137367"/>
    <w:rsid w:val="001E07AE"/>
    <w:rsid w:val="00263EBC"/>
    <w:rsid w:val="002E5BBA"/>
    <w:rsid w:val="002E7427"/>
    <w:rsid w:val="002F0FED"/>
    <w:rsid w:val="002F1C32"/>
    <w:rsid w:val="002F2777"/>
    <w:rsid w:val="00303881"/>
    <w:rsid w:val="003047B4"/>
    <w:rsid w:val="003102C9"/>
    <w:rsid w:val="00332E37"/>
    <w:rsid w:val="00395267"/>
    <w:rsid w:val="003A6B50"/>
    <w:rsid w:val="003C4653"/>
    <w:rsid w:val="00427DA5"/>
    <w:rsid w:val="004D04BB"/>
    <w:rsid w:val="004E35BF"/>
    <w:rsid w:val="00513EEE"/>
    <w:rsid w:val="00535544"/>
    <w:rsid w:val="00540753"/>
    <w:rsid w:val="0059215B"/>
    <w:rsid w:val="00596167"/>
    <w:rsid w:val="005A1F84"/>
    <w:rsid w:val="005D54F5"/>
    <w:rsid w:val="005F7374"/>
    <w:rsid w:val="0061097F"/>
    <w:rsid w:val="00612D7F"/>
    <w:rsid w:val="00624D7C"/>
    <w:rsid w:val="00636DD5"/>
    <w:rsid w:val="00697ACB"/>
    <w:rsid w:val="006B6140"/>
    <w:rsid w:val="006C533A"/>
    <w:rsid w:val="006C5793"/>
    <w:rsid w:val="0075026D"/>
    <w:rsid w:val="00753BCC"/>
    <w:rsid w:val="0075617A"/>
    <w:rsid w:val="0076798D"/>
    <w:rsid w:val="007A6A65"/>
    <w:rsid w:val="00851407"/>
    <w:rsid w:val="008B105C"/>
    <w:rsid w:val="008C4DC7"/>
    <w:rsid w:val="00926D2D"/>
    <w:rsid w:val="00956F82"/>
    <w:rsid w:val="00987C9D"/>
    <w:rsid w:val="00990349"/>
    <w:rsid w:val="009955C3"/>
    <w:rsid w:val="009B798C"/>
    <w:rsid w:val="009C5ACF"/>
    <w:rsid w:val="009E61EF"/>
    <w:rsid w:val="00A56BBC"/>
    <w:rsid w:val="00AD4F1E"/>
    <w:rsid w:val="00B129EA"/>
    <w:rsid w:val="00B623EB"/>
    <w:rsid w:val="00BB1432"/>
    <w:rsid w:val="00BB4EA4"/>
    <w:rsid w:val="00BD39EF"/>
    <w:rsid w:val="00BE60DD"/>
    <w:rsid w:val="00BE75E7"/>
    <w:rsid w:val="00CA1373"/>
    <w:rsid w:val="00CD0C62"/>
    <w:rsid w:val="00D11D6B"/>
    <w:rsid w:val="00D201A6"/>
    <w:rsid w:val="00D90615"/>
    <w:rsid w:val="00D969E1"/>
    <w:rsid w:val="00DF49AA"/>
    <w:rsid w:val="00E37DD6"/>
    <w:rsid w:val="00E448F6"/>
    <w:rsid w:val="00E53605"/>
    <w:rsid w:val="00E57859"/>
    <w:rsid w:val="00E83889"/>
    <w:rsid w:val="00E94989"/>
    <w:rsid w:val="00F50529"/>
    <w:rsid w:val="00F74AC1"/>
    <w:rsid w:val="00F93BDB"/>
    <w:rsid w:val="00FA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D34"/>
  <w15:docId w15:val="{4E4DB070-39BE-4E7E-9A95-9D2364B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93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Antonio Bandirali</cp:lastModifiedBy>
  <cp:revision>7</cp:revision>
  <dcterms:created xsi:type="dcterms:W3CDTF">2025-09-21T21:50:00Z</dcterms:created>
  <dcterms:modified xsi:type="dcterms:W3CDTF">2025-12-05T14:20:00Z</dcterms:modified>
</cp:coreProperties>
</file>