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487E40EA" w:rsidR="00710F97" w:rsidRPr="00710F97" w:rsidRDefault="000B1250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XXII</w:t>
      </w:r>
      <w:r w:rsidR="0046337F">
        <w:rPr>
          <w:b/>
          <w:bCs/>
          <w:color w:val="08536C"/>
          <w:sz w:val="28"/>
          <w:szCs w:val="28"/>
        </w:rPr>
        <w:t>I</w:t>
      </w:r>
      <w:r w:rsidR="00710F97" w:rsidRPr="00710F97">
        <w:rPr>
          <w:b/>
          <w:bCs/>
          <w:color w:val="08536C"/>
          <w:sz w:val="28"/>
          <w:szCs w:val="28"/>
        </w:rPr>
        <w:t xml:space="preserve"> DOMENICA DEL TEMPO ORDINARIO (ANNO </w:t>
      </w:r>
      <w:r w:rsidR="0017620E">
        <w:rPr>
          <w:b/>
          <w:bCs/>
          <w:color w:val="08536C"/>
          <w:sz w:val="28"/>
          <w:szCs w:val="28"/>
        </w:rPr>
        <w:t>B</w:t>
      </w:r>
      <w:r w:rsidR="00710F97" w:rsidRPr="00710F97">
        <w:rPr>
          <w:b/>
          <w:bCs/>
          <w:color w:val="08536C"/>
          <w:sz w:val="28"/>
          <w:szCs w:val="28"/>
        </w:rPr>
        <w:t>)</w:t>
      </w:r>
    </w:p>
    <w:p w14:paraId="65295332" w14:textId="77B1C403" w:rsidR="00183E8B" w:rsidRPr="00710F97" w:rsidRDefault="0046337F" w:rsidP="0012671F">
      <w:pPr>
        <w:spacing w:after="0" w:line="240" w:lineRule="auto"/>
        <w:ind w:left="-142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8</w:t>
      </w:r>
      <w:r w:rsidR="00710F97" w:rsidRPr="00710F97">
        <w:rPr>
          <w:b/>
          <w:bCs/>
          <w:color w:val="08536C"/>
          <w:sz w:val="28"/>
          <w:szCs w:val="28"/>
        </w:rPr>
        <w:t xml:space="preserve"> </w:t>
      </w:r>
      <w:r w:rsidR="006C56CC">
        <w:rPr>
          <w:b/>
          <w:bCs/>
          <w:color w:val="08536C"/>
          <w:sz w:val="28"/>
          <w:szCs w:val="28"/>
        </w:rPr>
        <w:t>SETTEMBRE</w:t>
      </w:r>
      <w:r w:rsidR="00710F97" w:rsidRPr="00710F97">
        <w:rPr>
          <w:b/>
          <w:bCs/>
          <w:color w:val="08536C"/>
          <w:sz w:val="28"/>
          <w:szCs w:val="28"/>
        </w:rPr>
        <w:t xml:space="preserve"> 2024 </w:t>
      </w:r>
    </w:p>
    <w:p w14:paraId="5883FE1F" w14:textId="77777777" w:rsidR="00183E8B" w:rsidRDefault="00183E8B" w:rsidP="0012671F">
      <w:pPr>
        <w:spacing w:after="0" w:line="240" w:lineRule="auto"/>
        <w:ind w:left="-142"/>
        <w:rPr>
          <w:b/>
          <w:bCs/>
          <w:sz w:val="28"/>
          <w:szCs w:val="28"/>
        </w:rPr>
      </w:pPr>
    </w:p>
    <w:p w14:paraId="6CE6DD6B" w14:textId="4DE36904" w:rsidR="00A7147E" w:rsidRPr="00A7147E" w:rsidRDefault="00A7147E" w:rsidP="00A7147E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>Vangelo (</w:t>
      </w:r>
      <w:r w:rsidR="001F6AEF" w:rsidRPr="001F6AEF">
        <w:rPr>
          <w:i/>
          <w:iCs/>
          <w:sz w:val="20"/>
          <w:szCs w:val="20"/>
        </w:rPr>
        <w:t>Mc 7, 31-37</w:t>
      </w:r>
      <w:r w:rsidRPr="00A7147E">
        <w:rPr>
          <w:i/>
          <w:iCs/>
          <w:sz w:val="20"/>
          <w:szCs w:val="20"/>
        </w:rPr>
        <w:t xml:space="preserve">) </w:t>
      </w:r>
    </w:p>
    <w:p w14:paraId="6BA93FE1" w14:textId="77777777" w:rsidR="00183E8B" w:rsidRPr="00710F97" w:rsidRDefault="00183E8B" w:rsidP="0012671F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00CC4CFD" w14:textId="26DBFC63" w:rsidR="00C15B6B" w:rsidRPr="00C15B6B" w:rsidRDefault="00BD5841" w:rsidP="00C15B6B">
      <w:pPr>
        <w:pBdr>
          <w:bottom w:val="single" w:sz="12" w:space="1" w:color="auto"/>
        </w:pBdr>
        <w:spacing w:after="0" w:line="240" w:lineRule="auto"/>
        <w:ind w:left="-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  <w:r w:rsidRPr="00BD5841">
        <w:rPr>
          <w:b/>
          <w:bCs/>
          <w:sz w:val="20"/>
          <w:szCs w:val="20"/>
        </w:rPr>
        <w:t xml:space="preserve">In quel tempo, Gesù, uscito dalla regione di Tiro, passando per </w:t>
      </w:r>
      <w:proofErr w:type="spellStart"/>
      <w:r w:rsidRPr="00BD5841">
        <w:rPr>
          <w:b/>
          <w:bCs/>
          <w:sz w:val="20"/>
          <w:szCs w:val="20"/>
        </w:rPr>
        <w:t>Sidòne</w:t>
      </w:r>
      <w:proofErr w:type="spellEnd"/>
      <w:r w:rsidRPr="00BD5841">
        <w:rPr>
          <w:b/>
          <w:bCs/>
          <w:sz w:val="20"/>
          <w:szCs w:val="20"/>
        </w:rPr>
        <w:t xml:space="preserve">, venne verso il mare di Galilea in pieno territorio della </w:t>
      </w:r>
      <w:proofErr w:type="spellStart"/>
      <w:r w:rsidRPr="00BD5841">
        <w:rPr>
          <w:b/>
          <w:bCs/>
          <w:sz w:val="20"/>
          <w:szCs w:val="20"/>
        </w:rPr>
        <w:t>Decàpoli</w:t>
      </w:r>
      <w:proofErr w:type="spellEnd"/>
      <w:r w:rsidRPr="00BD5841">
        <w:rPr>
          <w:b/>
          <w:bCs/>
          <w:sz w:val="20"/>
          <w:szCs w:val="20"/>
        </w:rPr>
        <w:t>. Gli portarono un sordomuto e lo pregarono di imporgli la mano. Lo prese in disparte, lontano dalla folla, gli pose le dita negli orecchi e con la saliva gli toccò la lingua; guardando quindi verso il cielo, emise un sospiro e gli disse: «</w:t>
      </w:r>
      <w:proofErr w:type="spellStart"/>
      <w:r w:rsidRPr="00BD5841">
        <w:rPr>
          <w:b/>
          <w:bCs/>
          <w:sz w:val="20"/>
          <w:szCs w:val="20"/>
        </w:rPr>
        <w:t>Effatà</w:t>
      </w:r>
      <w:proofErr w:type="spellEnd"/>
      <w:r w:rsidRPr="00BD5841">
        <w:rPr>
          <w:b/>
          <w:bCs/>
          <w:sz w:val="20"/>
          <w:szCs w:val="20"/>
        </w:rPr>
        <w:t>», cioè: «Apriti!». E subito gli si aprirono gli orecchi, si sciolse il nodo della sua lingua e parlava correttamente. E comandò loro di non dirlo a nessuno. Ma più egli lo proibiva, più essi lo proclamavano e, pieni di stupore, dicevano: «Ha fatto bene ogni cosa: fa udire i sordi e fa parlare i muti!».</w:t>
      </w:r>
    </w:p>
    <w:p w14:paraId="1B8936EC" w14:textId="77777777" w:rsidR="00710F97" w:rsidRPr="00710F97" w:rsidRDefault="00710F97" w:rsidP="0012671F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34ECA45D" w14:textId="77777777" w:rsidR="00710F97" w:rsidRPr="00710F97" w:rsidRDefault="00710F97" w:rsidP="00710F97">
      <w:pPr>
        <w:spacing w:after="80"/>
        <w:ind w:right="-143"/>
        <w:rPr>
          <w:color w:val="08536C"/>
          <w:sz w:val="20"/>
          <w:szCs w:val="20"/>
        </w:rPr>
      </w:pPr>
    </w:p>
    <w:p w14:paraId="59A2C2E8" w14:textId="3CF76A25" w:rsidR="007F7CDF" w:rsidRDefault="007F7CDF" w:rsidP="007F7CD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 xml:space="preserve">Il brano proposto dalla liturgia di questa </w:t>
      </w:r>
      <w:r w:rsidR="00392E49">
        <w:rPr>
          <w:color w:val="000000" w:themeColor="text1"/>
        </w:rPr>
        <w:t>XXIII D</w:t>
      </w:r>
      <w:r>
        <w:rPr>
          <w:color w:val="000000" w:themeColor="text1"/>
        </w:rPr>
        <w:t xml:space="preserve">omenica </w:t>
      </w:r>
      <w:r w:rsidR="00392E49">
        <w:rPr>
          <w:color w:val="000000" w:themeColor="text1"/>
        </w:rPr>
        <w:t>del Tempo Ordinario</w:t>
      </w:r>
      <w:r w:rsidR="00E50BA9">
        <w:rPr>
          <w:color w:val="000000" w:themeColor="text1"/>
        </w:rPr>
        <w:t xml:space="preserve"> </w:t>
      </w:r>
      <w:r w:rsidR="00FF0138">
        <w:rPr>
          <w:color w:val="000000" w:themeColor="text1"/>
        </w:rPr>
        <w:t>è quello che concl</w:t>
      </w:r>
      <w:r>
        <w:rPr>
          <w:color w:val="000000" w:themeColor="text1"/>
        </w:rPr>
        <w:t xml:space="preserve">ude il settimo capitolo del Vangelo secondo Marco. </w:t>
      </w:r>
      <w:r w:rsidR="0041724D">
        <w:rPr>
          <w:color w:val="000000" w:themeColor="text1"/>
        </w:rPr>
        <w:t>Pur essendo</w:t>
      </w:r>
      <w:r>
        <w:rPr>
          <w:color w:val="000000" w:themeColor="text1"/>
        </w:rPr>
        <w:t xml:space="preserve"> breve, è un testo molto ricco, con uno sviluppo </w:t>
      </w:r>
      <w:r w:rsidR="00E50BA9">
        <w:rPr>
          <w:color w:val="000000" w:themeColor="text1"/>
        </w:rPr>
        <w:t>articolato in tre part</w:t>
      </w:r>
      <w:r w:rsidR="00656ED0">
        <w:rPr>
          <w:color w:val="000000" w:themeColor="text1"/>
        </w:rPr>
        <w:t>i</w:t>
      </w:r>
      <w:r>
        <w:rPr>
          <w:color w:val="000000" w:themeColor="text1"/>
        </w:rPr>
        <w:t xml:space="preserve"> e con un forte significato simbolico. </w:t>
      </w:r>
    </w:p>
    <w:p w14:paraId="2EC69A83" w14:textId="67B5C56C" w:rsidR="00F02723" w:rsidRDefault="007F7CDF" w:rsidP="007F7CD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Al centro del brano c’è, ovviamente il miracolo che Gesù compie</w:t>
      </w:r>
      <w:r w:rsidR="00487252">
        <w:rPr>
          <w:color w:val="000000" w:themeColor="text1"/>
        </w:rPr>
        <w:t>, e lo fa</w:t>
      </w:r>
      <w:r>
        <w:rPr>
          <w:color w:val="000000" w:themeColor="text1"/>
        </w:rPr>
        <w:t xml:space="preserve"> </w:t>
      </w:r>
      <w:r w:rsidR="00777114">
        <w:rPr>
          <w:color w:val="000000" w:themeColor="text1"/>
        </w:rPr>
        <w:t>in un modo</w:t>
      </w:r>
      <w:r>
        <w:rPr>
          <w:color w:val="000000" w:themeColor="text1"/>
        </w:rPr>
        <w:t xml:space="preserve"> molto particolare</w:t>
      </w:r>
      <w:r w:rsidR="00F9776F">
        <w:rPr>
          <w:color w:val="000000" w:themeColor="text1"/>
        </w:rPr>
        <w:t>,</w:t>
      </w:r>
      <w:r w:rsidR="001332B8">
        <w:rPr>
          <w:color w:val="000000" w:themeColor="text1"/>
        </w:rPr>
        <w:t xml:space="preserve"> quasi</w:t>
      </w:r>
      <w:r>
        <w:rPr>
          <w:color w:val="000000" w:themeColor="text1"/>
        </w:rPr>
        <w:t xml:space="preserve"> intim</w:t>
      </w:r>
      <w:r w:rsidR="00777114">
        <w:rPr>
          <w:color w:val="000000" w:themeColor="text1"/>
        </w:rPr>
        <w:t>o</w:t>
      </w:r>
      <w:r>
        <w:rPr>
          <w:color w:val="000000" w:themeColor="text1"/>
        </w:rPr>
        <w:t xml:space="preserve">, che mette in evidenza </w:t>
      </w:r>
      <w:r w:rsidR="0088147B">
        <w:rPr>
          <w:color w:val="000000" w:themeColor="text1"/>
        </w:rPr>
        <w:t>la Sua intensa partecipazione co</w:t>
      </w:r>
      <w:r w:rsidR="00F9776F">
        <w:rPr>
          <w:color w:val="000000" w:themeColor="text1"/>
        </w:rPr>
        <w:t>n la sofferenza</w:t>
      </w:r>
      <w:r w:rsidR="00B418A2">
        <w:rPr>
          <w:color w:val="000000" w:themeColor="text1"/>
        </w:rPr>
        <w:t xml:space="preserve"> e il disagio del malato</w:t>
      </w:r>
      <w:r>
        <w:rPr>
          <w:color w:val="000000" w:themeColor="text1"/>
        </w:rPr>
        <w:t xml:space="preserve">. </w:t>
      </w:r>
      <w:r w:rsidR="00C928ED">
        <w:rPr>
          <w:color w:val="000000" w:themeColor="text1"/>
        </w:rPr>
        <w:t xml:space="preserve">In questo episodio, il malato è </w:t>
      </w:r>
      <w:r>
        <w:rPr>
          <w:color w:val="000000" w:themeColor="text1"/>
        </w:rPr>
        <w:t>un sordomuto</w:t>
      </w:r>
      <w:r w:rsidR="00493302">
        <w:rPr>
          <w:color w:val="000000" w:themeColor="text1"/>
        </w:rPr>
        <w:t xml:space="preserve"> e non è un caso che sia così</w:t>
      </w:r>
      <w:r>
        <w:rPr>
          <w:color w:val="000000" w:themeColor="text1"/>
        </w:rPr>
        <w:t xml:space="preserve">: </w:t>
      </w:r>
      <w:r w:rsidR="00FA2990">
        <w:rPr>
          <w:color w:val="000000" w:themeColor="text1"/>
        </w:rPr>
        <w:t>metafor</w:t>
      </w:r>
      <w:r>
        <w:rPr>
          <w:color w:val="000000" w:themeColor="text1"/>
        </w:rPr>
        <w:t xml:space="preserve">icamente, </w:t>
      </w:r>
      <w:r w:rsidR="00493302">
        <w:rPr>
          <w:color w:val="000000" w:themeColor="text1"/>
        </w:rPr>
        <w:t xml:space="preserve">infatti, </w:t>
      </w:r>
      <w:r w:rsidR="00C928ED">
        <w:rPr>
          <w:color w:val="000000" w:themeColor="text1"/>
        </w:rPr>
        <w:t>egli</w:t>
      </w:r>
      <w:r>
        <w:rPr>
          <w:color w:val="000000" w:themeColor="text1"/>
        </w:rPr>
        <w:t xml:space="preserve"> rappresenta </w:t>
      </w:r>
      <w:r w:rsidR="00AA5206">
        <w:rPr>
          <w:color w:val="000000" w:themeColor="text1"/>
        </w:rPr>
        <w:t xml:space="preserve">tutto </w:t>
      </w:r>
      <w:r>
        <w:rPr>
          <w:color w:val="000000" w:themeColor="text1"/>
        </w:rPr>
        <w:t xml:space="preserve">il popolo ebraico, il cui “cuore chiuso” gli impedisce di </w:t>
      </w:r>
      <w:r w:rsidR="00E90454">
        <w:rPr>
          <w:color w:val="000000" w:themeColor="text1"/>
        </w:rPr>
        <w:t>accogliere e fare proprio</w:t>
      </w:r>
      <w:r>
        <w:rPr>
          <w:color w:val="000000" w:themeColor="text1"/>
        </w:rPr>
        <w:t xml:space="preserve"> il messaggio di Gesù.</w:t>
      </w:r>
    </w:p>
    <w:p w14:paraId="541C2276" w14:textId="4B2556C0" w:rsidR="007F7CDF" w:rsidRDefault="007F7CDF" w:rsidP="007F7CD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 xml:space="preserve">A conferma di questa lettura metaforica troviamo due elementi. Il primo è l’esclamazione </w:t>
      </w:r>
      <w:r w:rsidR="00D411F7">
        <w:rPr>
          <w:color w:val="000000" w:themeColor="text1"/>
        </w:rPr>
        <w:t xml:space="preserve">fatta da Gesù </w:t>
      </w:r>
      <w:r>
        <w:rPr>
          <w:color w:val="000000" w:themeColor="text1"/>
        </w:rPr>
        <w:t>in aramaico,</w:t>
      </w:r>
      <w:r w:rsidR="00AE5C29">
        <w:rPr>
          <w:color w:val="000000" w:themeColor="text1"/>
        </w:rPr>
        <w:t xml:space="preserve"> che era</w:t>
      </w:r>
      <w:r>
        <w:rPr>
          <w:color w:val="000000" w:themeColor="text1"/>
        </w:rPr>
        <w:t xml:space="preserve"> la lingua parlata dagli ebrei</w:t>
      </w:r>
      <w:r w:rsidR="00AE5C29">
        <w:rPr>
          <w:color w:val="000000" w:themeColor="text1"/>
        </w:rPr>
        <w:t>, a indicare che il “messaggio” di Gesù è rivolto</w:t>
      </w:r>
      <w:r w:rsidR="00DE3537">
        <w:rPr>
          <w:color w:val="000000" w:themeColor="text1"/>
        </w:rPr>
        <w:t xml:space="preserve"> in primis proprio al popolo ebraico. I</w:t>
      </w:r>
      <w:r>
        <w:rPr>
          <w:color w:val="000000" w:themeColor="text1"/>
        </w:rPr>
        <w:t>l secondo</w:t>
      </w:r>
      <w:r w:rsidR="00DE3537">
        <w:rPr>
          <w:color w:val="000000" w:themeColor="text1"/>
        </w:rPr>
        <w:t xml:space="preserve"> elemento</w:t>
      </w:r>
      <w:r>
        <w:rPr>
          <w:color w:val="000000" w:themeColor="text1"/>
        </w:rPr>
        <w:t>, invece, è il significato del termine “</w:t>
      </w:r>
      <w:proofErr w:type="spellStart"/>
      <w:r>
        <w:rPr>
          <w:color w:val="000000" w:themeColor="text1"/>
        </w:rPr>
        <w:t>effatà</w:t>
      </w:r>
      <w:proofErr w:type="spellEnd"/>
      <w:r>
        <w:rPr>
          <w:color w:val="000000" w:themeColor="text1"/>
        </w:rPr>
        <w:t xml:space="preserve">”, </w:t>
      </w:r>
      <w:proofErr w:type="gramStart"/>
      <w:r>
        <w:rPr>
          <w:color w:val="000000" w:themeColor="text1"/>
        </w:rPr>
        <w:t>cioè</w:t>
      </w:r>
      <w:proofErr w:type="gramEnd"/>
      <w:r>
        <w:rPr>
          <w:color w:val="000000" w:themeColor="text1"/>
        </w:rPr>
        <w:t xml:space="preserve"> “apriti”, che allude al cambiamento che la guarigione del sordomuto comporterà</w:t>
      </w:r>
      <w:r w:rsidR="00921A06">
        <w:rPr>
          <w:color w:val="000000" w:themeColor="text1"/>
        </w:rPr>
        <w:t xml:space="preserve"> </w:t>
      </w:r>
      <w:r w:rsidR="00A85C30">
        <w:rPr>
          <w:color w:val="000000" w:themeColor="text1"/>
        </w:rPr>
        <w:t>in tutta la</w:t>
      </w:r>
      <w:r w:rsidR="00921A06">
        <w:rPr>
          <w:color w:val="000000" w:themeColor="text1"/>
        </w:rPr>
        <w:t xml:space="preserve"> sua vita</w:t>
      </w:r>
      <w:r>
        <w:rPr>
          <w:color w:val="000000" w:themeColor="text1"/>
        </w:rPr>
        <w:t>: le orecchie si apriranno e potrà ascoltare la Parola, la bocca si aprirà e potrà annunciarla.</w:t>
      </w:r>
      <w:r w:rsidR="00921A06">
        <w:rPr>
          <w:color w:val="000000" w:themeColor="text1"/>
        </w:rPr>
        <w:t xml:space="preserve"> </w:t>
      </w:r>
      <w:r w:rsidR="00D33A81">
        <w:rPr>
          <w:color w:val="000000" w:themeColor="text1"/>
        </w:rPr>
        <w:t>Questo</w:t>
      </w:r>
      <w:r w:rsidR="002C5422">
        <w:rPr>
          <w:color w:val="000000" w:themeColor="text1"/>
        </w:rPr>
        <w:t xml:space="preserve"> è </w:t>
      </w:r>
      <w:r w:rsidR="00D33A81">
        <w:rPr>
          <w:color w:val="000000" w:themeColor="text1"/>
        </w:rPr>
        <w:t xml:space="preserve">proprio </w:t>
      </w:r>
      <w:r w:rsidR="002C5422">
        <w:rPr>
          <w:color w:val="000000" w:themeColor="text1"/>
        </w:rPr>
        <w:t xml:space="preserve">ciò che Gesù vorrebbe facessero </w:t>
      </w:r>
      <w:r w:rsidR="00D33A81">
        <w:rPr>
          <w:color w:val="000000" w:themeColor="text1"/>
        </w:rPr>
        <w:t xml:space="preserve">tutti </w:t>
      </w:r>
      <w:r w:rsidR="002C5422">
        <w:rPr>
          <w:color w:val="000000" w:themeColor="text1"/>
        </w:rPr>
        <w:t>i Suoi discepoli.</w:t>
      </w:r>
    </w:p>
    <w:p w14:paraId="5662DD16" w14:textId="71A9DE94" w:rsidR="007F7CDF" w:rsidRDefault="001A53A7" w:rsidP="007F7CD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Importante è anche</w:t>
      </w:r>
      <w:r w:rsidR="007F7CDF">
        <w:rPr>
          <w:color w:val="000000" w:themeColor="text1"/>
        </w:rPr>
        <w:t xml:space="preserve"> il luogo in cui si svolge l’azione di Gesù: la </w:t>
      </w:r>
      <w:proofErr w:type="spellStart"/>
      <w:r w:rsidR="007F7CDF">
        <w:rPr>
          <w:color w:val="000000" w:themeColor="text1"/>
        </w:rPr>
        <w:t>Decapoli</w:t>
      </w:r>
      <w:proofErr w:type="spellEnd"/>
      <w:r w:rsidR="007F7CDF">
        <w:rPr>
          <w:color w:val="000000" w:themeColor="text1"/>
        </w:rPr>
        <w:t xml:space="preserve">. Si tratta di un territorio di confine, </w:t>
      </w:r>
      <w:r w:rsidR="00724745">
        <w:rPr>
          <w:color w:val="000000" w:themeColor="text1"/>
        </w:rPr>
        <w:t xml:space="preserve">parte della Galilea, le cui dieci città accoglievano </w:t>
      </w:r>
      <w:r w:rsidR="00055B4C">
        <w:rPr>
          <w:color w:val="000000" w:themeColor="text1"/>
        </w:rPr>
        <w:t>ebrei e pagani</w:t>
      </w:r>
      <w:r w:rsidR="007F7CDF">
        <w:rPr>
          <w:color w:val="000000" w:themeColor="text1"/>
        </w:rPr>
        <w:t xml:space="preserve">: </w:t>
      </w:r>
      <w:r w:rsidR="00055B4C">
        <w:rPr>
          <w:color w:val="000000" w:themeColor="text1"/>
        </w:rPr>
        <w:t>non a caso</w:t>
      </w:r>
      <w:r w:rsidR="00AE052F">
        <w:rPr>
          <w:color w:val="000000" w:themeColor="text1"/>
        </w:rPr>
        <w:t xml:space="preserve">, </w:t>
      </w:r>
      <w:r w:rsidR="007F7CDF">
        <w:rPr>
          <w:color w:val="000000" w:themeColor="text1"/>
        </w:rPr>
        <w:t xml:space="preserve">il settimo capitolo del Vangelo secondo Marco è </w:t>
      </w:r>
      <w:r w:rsidR="00AE052F">
        <w:rPr>
          <w:color w:val="000000" w:themeColor="text1"/>
        </w:rPr>
        <w:t xml:space="preserve">proprio </w:t>
      </w:r>
      <w:r w:rsidR="007F7CDF">
        <w:rPr>
          <w:color w:val="000000" w:themeColor="text1"/>
        </w:rPr>
        <w:t xml:space="preserve">quello in cui </w:t>
      </w:r>
      <w:r w:rsidR="00AE052F">
        <w:rPr>
          <w:color w:val="000000" w:themeColor="text1"/>
        </w:rPr>
        <w:t>Gesù incontra</w:t>
      </w:r>
      <w:r w:rsidR="007F7CDF">
        <w:rPr>
          <w:color w:val="000000" w:themeColor="text1"/>
        </w:rPr>
        <w:t xml:space="preserve"> gent</w:t>
      </w:r>
      <w:r w:rsidR="00AE052F">
        <w:rPr>
          <w:color w:val="000000" w:themeColor="text1"/>
        </w:rPr>
        <w:t>e</w:t>
      </w:r>
      <w:r w:rsidR="007F7CDF">
        <w:rPr>
          <w:color w:val="000000" w:themeColor="text1"/>
        </w:rPr>
        <w:t xml:space="preserve"> divers</w:t>
      </w:r>
      <w:r w:rsidR="00AE052F">
        <w:rPr>
          <w:color w:val="000000" w:themeColor="text1"/>
        </w:rPr>
        <w:t>a</w:t>
      </w:r>
      <w:r w:rsidR="007F7CDF">
        <w:rPr>
          <w:color w:val="000000" w:themeColor="text1"/>
        </w:rPr>
        <w:t xml:space="preserve"> dagli israeliti (ad es. la donna cananea che chiede a Gesù di guarire la figlia morente) e in cui </w:t>
      </w:r>
      <w:r w:rsidR="001622B0">
        <w:rPr>
          <w:color w:val="000000" w:themeColor="text1"/>
        </w:rPr>
        <w:t>Egli</w:t>
      </w:r>
      <w:r w:rsidR="007F7CDF">
        <w:rPr>
          <w:color w:val="000000" w:themeColor="text1"/>
        </w:rPr>
        <w:t xml:space="preserve"> comincia a rivolgere la propria </w:t>
      </w:r>
      <w:r w:rsidR="00A26DED">
        <w:rPr>
          <w:color w:val="000000" w:themeColor="text1"/>
        </w:rPr>
        <w:t xml:space="preserve">attenzione </w:t>
      </w:r>
      <w:r w:rsidR="00017976">
        <w:rPr>
          <w:color w:val="000000" w:themeColor="text1"/>
        </w:rPr>
        <w:t>anche</w:t>
      </w:r>
      <w:r w:rsidR="007F7CDF">
        <w:rPr>
          <w:color w:val="000000" w:themeColor="text1"/>
        </w:rPr>
        <w:t xml:space="preserve"> a </w:t>
      </w:r>
      <w:r w:rsidR="00017976">
        <w:rPr>
          <w:color w:val="000000" w:themeColor="text1"/>
        </w:rPr>
        <w:t>coloro che non fanno parte del Popolo dell’Alleanza, che in altri brani definiva “le pecore perdute</w:t>
      </w:r>
      <w:r w:rsidR="00371AB7">
        <w:rPr>
          <w:color w:val="000000" w:themeColor="text1"/>
        </w:rPr>
        <w:t xml:space="preserve"> di Israele”</w:t>
      </w:r>
      <w:r w:rsidR="007F7CDF">
        <w:rPr>
          <w:color w:val="000000" w:themeColor="text1"/>
        </w:rPr>
        <w:t>.</w:t>
      </w:r>
    </w:p>
    <w:p w14:paraId="29C87520" w14:textId="63ED0436" w:rsidR="007F7CDF" w:rsidRPr="005D555C" w:rsidRDefault="0018395C" w:rsidP="007F7CDF">
      <w:pPr>
        <w:spacing w:after="80"/>
        <w:ind w:left="-142" w:right="-143"/>
        <w:rPr>
          <w:color w:val="000000" w:themeColor="text1"/>
        </w:rPr>
      </w:pPr>
      <w:r>
        <w:rPr>
          <w:color w:val="000000" w:themeColor="text1"/>
        </w:rPr>
        <w:t>Anche la</w:t>
      </w:r>
      <w:r w:rsidR="007F7CDF">
        <w:rPr>
          <w:color w:val="000000" w:themeColor="text1"/>
        </w:rPr>
        <w:t xml:space="preserve"> fine del brano</w:t>
      </w:r>
      <w:r>
        <w:rPr>
          <w:color w:val="000000" w:themeColor="text1"/>
        </w:rPr>
        <w:t xml:space="preserve"> è importante perché, da un lato, ci offre</w:t>
      </w:r>
      <w:r w:rsidR="007F7CDF">
        <w:rPr>
          <w:color w:val="000000" w:themeColor="text1"/>
        </w:rPr>
        <w:t xml:space="preserve"> la conferma che Gesù è davvero il Messia atteso dal Popolo dell’Alleanza (</w:t>
      </w:r>
      <w:r w:rsidR="00842E9F">
        <w:rPr>
          <w:color w:val="000000" w:themeColor="text1"/>
        </w:rPr>
        <w:t>infatti</w:t>
      </w:r>
      <w:r w:rsidR="00252AA4">
        <w:rPr>
          <w:color w:val="000000" w:themeColor="text1"/>
        </w:rPr>
        <w:t>,</w:t>
      </w:r>
      <w:r w:rsidR="00842E9F">
        <w:rPr>
          <w:color w:val="000000" w:themeColor="text1"/>
        </w:rPr>
        <w:t xml:space="preserve"> </w:t>
      </w:r>
      <w:r w:rsidR="007F7CDF">
        <w:rPr>
          <w:color w:val="000000" w:themeColor="text1"/>
        </w:rPr>
        <w:t xml:space="preserve">la frase riportata da Marco riprende </w:t>
      </w:r>
      <w:r w:rsidR="00842E9F">
        <w:rPr>
          <w:color w:val="000000" w:themeColor="text1"/>
        </w:rPr>
        <w:t xml:space="preserve">esattamente </w:t>
      </w:r>
      <w:r w:rsidR="007F7CDF">
        <w:rPr>
          <w:color w:val="000000" w:themeColor="text1"/>
        </w:rPr>
        <w:t xml:space="preserve">le parole usate </w:t>
      </w:r>
      <w:r w:rsidR="00252AA4">
        <w:rPr>
          <w:color w:val="000000" w:themeColor="text1"/>
        </w:rPr>
        <w:t>dal profeta Isaia</w:t>
      </w:r>
      <w:r w:rsidR="00ED1ACC">
        <w:rPr>
          <w:color w:val="000000" w:themeColor="text1"/>
        </w:rPr>
        <w:t>, che troviamo</w:t>
      </w:r>
      <w:r w:rsidR="007F7CDF">
        <w:rPr>
          <w:color w:val="000000" w:themeColor="text1"/>
        </w:rPr>
        <w:t xml:space="preserve"> </w:t>
      </w:r>
      <w:r w:rsidR="00AF76A4">
        <w:rPr>
          <w:color w:val="000000" w:themeColor="text1"/>
        </w:rPr>
        <w:t>anche</w:t>
      </w:r>
      <w:r w:rsidR="007F7CDF">
        <w:rPr>
          <w:color w:val="000000" w:themeColor="text1"/>
        </w:rPr>
        <w:t xml:space="preserve"> nella prima lettura di questa domenica) e, dall’altro, </w:t>
      </w:r>
      <w:r w:rsidR="005A1F5E">
        <w:rPr>
          <w:color w:val="000000" w:themeColor="text1"/>
        </w:rPr>
        <w:t>perché conferma che</w:t>
      </w:r>
      <w:r w:rsidR="007F7CDF">
        <w:rPr>
          <w:color w:val="000000" w:themeColor="text1"/>
        </w:rPr>
        <w:t xml:space="preserve"> l’annuncio del Vangelo, una volta rivelato, si diffonde senza possibilità di essere limitato in alcun modo.</w:t>
      </w:r>
    </w:p>
    <w:p w14:paraId="68FFEA18" w14:textId="77777777" w:rsidR="00710F97" w:rsidRPr="00710F97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3CC49214" w14:textId="77777777" w:rsidR="00710F97" w:rsidRPr="00710F97" w:rsidRDefault="00710F97" w:rsidP="00710F97">
      <w:pPr>
        <w:spacing w:after="80"/>
        <w:ind w:right="-143"/>
        <w:rPr>
          <w:color w:val="08536C"/>
          <w:sz w:val="20"/>
          <w:szCs w:val="20"/>
        </w:rPr>
      </w:pPr>
    </w:p>
    <w:p w14:paraId="509B3A03" w14:textId="4347F26C" w:rsidR="0012671F" w:rsidRPr="00710F97" w:rsidRDefault="00F43A00" w:rsidP="0012671F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Quante volte pensiamo che Dio “dovrebbe</w:t>
      </w:r>
      <w:r w:rsidR="00901BAD">
        <w:rPr>
          <w:i/>
          <w:iCs/>
          <w:sz w:val="20"/>
          <w:szCs w:val="20"/>
        </w:rPr>
        <w:t xml:space="preserve"> intervenire</w:t>
      </w:r>
      <w:r>
        <w:rPr>
          <w:i/>
          <w:iCs/>
          <w:sz w:val="20"/>
          <w:szCs w:val="20"/>
        </w:rPr>
        <w:t xml:space="preserve">” </w:t>
      </w:r>
      <w:r w:rsidR="00901BAD">
        <w:rPr>
          <w:i/>
          <w:iCs/>
          <w:sz w:val="20"/>
          <w:szCs w:val="20"/>
        </w:rPr>
        <w:t>per correggere situazioni che a noi uomini sembrano ingiuste</w:t>
      </w:r>
      <w:r w:rsidR="0087386F" w:rsidRPr="00710F97">
        <w:rPr>
          <w:i/>
          <w:iCs/>
          <w:sz w:val="20"/>
          <w:szCs w:val="20"/>
        </w:rPr>
        <w:t>?</w:t>
      </w:r>
      <w:r w:rsidR="00672CED">
        <w:rPr>
          <w:i/>
          <w:iCs/>
          <w:sz w:val="20"/>
          <w:szCs w:val="20"/>
        </w:rPr>
        <w:t xml:space="preserve"> Che significato diamo al</w:t>
      </w:r>
      <w:r w:rsidR="00C86C83">
        <w:rPr>
          <w:i/>
          <w:iCs/>
          <w:sz w:val="20"/>
          <w:szCs w:val="20"/>
        </w:rPr>
        <w:t xml:space="preserve"> </w:t>
      </w:r>
      <w:r w:rsidR="0065275A">
        <w:rPr>
          <w:i/>
          <w:iCs/>
          <w:sz w:val="20"/>
          <w:szCs w:val="20"/>
        </w:rPr>
        <w:t>comando di Gesù,</w:t>
      </w:r>
      <w:r w:rsidR="00C86C83">
        <w:rPr>
          <w:i/>
          <w:iCs/>
          <w:sz w:val="20"/>
          <w:szCs w:val="20"/>
        </w:rPr>
        <w:t xml:space="preserve"> “</w:t>
      </w:r>
      <w:proofErr w:type="spellStart"/>
      <w:r w:rsidR="00C86C83">
        <w:rPr>
          <w:i/>
          <w:iCs/>
          <w:sz w:val="20"/>
          <w:szCs w:val="20"/>
        </w:rPr>
        <w:t>effatà</w:t>
      </w:r>
      <w:proofErr w:type="spellEnd"/>
      <w:r w:rsidR="00C86C83">
        <w:rPr>
          <w:i/>
          <w:iCs/>
          <w:sz w:val="20"/>
          <w:szCs w:val="20"/>
        </w:rPr>
        <w:t>”</w:t>
      </w:r>
      <w:r w:rsidR="0065275A">
        <w:rPr>
          <w:i/>
          <w:iCs/>
          <w:sz w:val="20"/>
          <w:szCs w:val="20"/>
        </w:rPr>
        <w:t>,</w:t>
      </w:r>
      <w:r w:rsidR="00C86C83">
        <w:rPr>
          <w:i/>
          <w:iCs/>
          <w:sz w:val="20"/>
          <w:szCs w:val="20"/>
        </w:rPr>
        <w:t xml:space="preserve"> che fa parte anche del rito del Battesimo che tutti noi abbiamo ricevuto?</w:t>
      </w:r>
      <w:r w:rsidR="00211FA9" w:rsidRPr="00710F97">
        <w:rPr>
          <w:i/>
          <w:iCs/>
          <w:sz w:val="20"/>
          <w:szCs w:val="20"/>
        </w:rPr>
        <w:t xml:space="preserve"> </w:t>
      </w:r>
    </w:p>
    <w:p w14:paraId="5C24F0AA" w14:textId="77777777" w:rsidR="00710F97" w:rsidRPr="00710F97" w:rsidRDefault="00710F97" w:rsidP="00710F97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10319D13" w14:textId="77777777" w:rsidR="00710F97" w:rsidRPr="00710F97" w:rsidRDefault="00710F97" w:rsidP="00710F97">
      <w:pPr>
        <w:spacing w:after="80"/>
        <w:ind w:right="-143"/>
        <w:rPr>
          <w:color w:val="08536C"/>
          <w:sz w:val="20"/>
          <w:szCs w:val="20"/>
        </w:rPr>
      </w:pPr>
    </w:p>
    <w:p w14:paraId="4679526A" w14:textId="4A979556" w:rsidR="0080274C" w:rsidRPr="00710F97" w:rsidRDefault="008D395F" w:rsidP="00AE19F4">
      <w:pPr>
        <w:spacing w:after="0" w:line="240" w:lineRule="auto"/>
        <w:ind w:left="-142"/>
        <w:rPr>
          <w:rFonts w:cstheme="minorHAnsi"/>
          <w:b/>
          <w:bCs/>
          <w:color w:val="08536C"/>
          <w:sz w:val="20"/>
          <w:szCs w:val="20"/>
        </w:rPr>
      </w:pPr>
      <w:r w:rsidRPr="008D395F">
        <w:rPr>
          <w:rFonts w:eastAsia="Times New Roman" w:cstheme="minorHAnsi"/>
          <w:b/>
          <w:bCs/>
          <w:color w:val="08536C"/>
          <w:sz w:val="20"/>
          <w:szCs w:val="20"/>
          <w:lang w:eastAsia="it-IT"/>
        </w:rPr>
        <w:t>O Padre, che ci hai liberati dal peccato e ci hai donato la dignità di figli adottivi, guarda con benevolenza la tua famiglia, perché a tutti i credenti in Cristo sia data la vera libertà e l’eredità eterna. Per il nostro Signore Gesù Cristo, tuo Figlio, che è Dio, e vive e regna con te, nell’unità dello Spirito Santo, per tutti i secoli dei secoli.</w:t>
      </w:r>
    </w:p>
    <w:sectPr w:rsidR="0080274C" w:rsidRPr="00710F97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8C88D" w14:textId="77777777" w:rsidR="00A77C77" w:rsidRDefault="00A77C77" w:rsidP="00710F97">
      <w:pPr>
        <w:spacing w:after="0" w:line="240" w:lineRule="auto"/>
      </w:pPr>
      <w:r>
        <w:separator/>
      </w:r>
    </w:p>
  </w:endnote>
  <w:endnote w:type="continuationSeparator" w:id="0">
    <w:p w14:paraId="19F5AFF8" w14:textId="77777777" w:rsidR="00A77C77" w:rsidRDefault="00A77C77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0000000000000000000"/>
    <w:charset w:val="00"/>
    <w:family w:val="roman"/>
    <w:notTrueType/>
    <w:pitch w:val="default"/>
  </w:font>
  <w:font w:name="RequiemText-HTF-SmallCap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4A2251" w14:textId="77777777" w:rsidR="00A77C77" w:rsidRDefault="00A77C77" w:rsidP="00710F97">
      <w:pPr>
        <w:spacing w:after="0" w:line="240" w:lineRule="auto"/>
      </w:pPr>
      <w:r>
        <w:separator/>
      </w:r>
    </w:p>
  </w:footnote>
  <w:footnote w:type="continuationSeparator" w:id="0">
    <w:p w14:paraId="3C13CAE6" w14:textId="77777777" w:rsidR="00A77C77" w:rsidRDefault="00A77C77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129C8"/>
    <w:rsid w:val="0001326D"/>
    <w:rsid w:val="00013D88"/>
    <w:rsid w:val="000160BC"/>
    <w:rsid w:val="00017976"/>
    <w:rsid w:val="00017EC0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5B4C"/>
    <w:rsid w:val="00056CD4"/>
    <w:rsid w:val="00063466"/>
    <w:rsid w:val="00063DF1"/>
    <w:rsid w:val="000667E7"/>
    <w:rsid w:val="00070366"/>
    <w:rsid w:val="00070BDF"/>
    <w:rsid w:val="000721A4"/>
    <w:rsid w:val="000739B3"/>
    <w:rsid w:val="00073CB4"/>
    <w:rsid w:val="000809FD"/>
    <w:rsid w:val="00092C77"/>
    <w:rsid w:val="00093868"/>
    <w:rsid w:val="000941C2"/>
    <w:rsid w:val="00094591"/>
    <w:rsid w:val="00096FCB"/>
    <w:rsid w:val="000A4F87"/>
    <w:rsid w:val="000A7763"/>
    <w:rsid w:val="000B1250"/>
    <w:rsid w:val="000B4D9C"/>
    <w:rsid w:val="000B7148"/>
    <w:rsid w:val="000C2C1C"/>
    <w:rsid w:val="000C366B"/>
    <w:rsid w:val="000C4D6E"/>
    <w:rsid w:val="000D25FA"/>
    <w:rsid w:val="000D383C"/>
    <w:rsid w:val="000D418E"/>
    <w:rsid w:val="000D4D5B"/>
    <w:rsid w:val="000D6C90"/>
    <w:rsid w:val="000D7E51"/>
    <w:rsid w:val="000E3132"/>
    <w:rsid w:val="000F0254"/>
    <w:rsid w:val="000F23A4"/>
    <w:rsid w:val="000F7B39"/>
    <w:rsid w:val="00100C40"/>
    <w:rsid w:val="0010554F"/>
    <w:rsid w:val="00106018"/>
    <w:rsid w:val="00107C5A"/>
    <w:rsid w:val="00110013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325F1"/>
    <w:rsid w:val="001332B8"/>
    <w:rsid w:val="00141BEC"/>
    <w:rsid w:val="0014205E"/>
    <w:rsid w:val="001429EB"/>
    <w:rsid w:val="00146A4D"/>
    <w:rsid w:val="00150F37"/>
    <w:rsid w:val="00151CEC"/>
    <w:rsid w:val="001622B0"/>
    <w:rsid w:val="001657BF"/>
    <w:rsid w:val="00174986"/>
    <w:rsid w:val="0017620E"/>
    <w:rsid w:val="00177458"/>
    <w:rsid w:val="0018011F"/>
    <w:rsid w:val="0018395C"/>
    <w:rsid w:val="00183E8B"/>
    <w:rsid w:val="00185046"/>
    <w:rsid w:val="001A2259"/>
    <w:rsid w:val="001A2767"/>
    <w:rsid w:val="001A53A7"/>
    <w:rsid w:val="001A5942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692A"/>
    <w:rsid w:val="001C7AC0"/>
    <w:rsid w:val="001D1C2F"/>
    <w:rsid w:val="001D245E"/>
    <w:rsid w:val="001D61C3"/>
    <w:rsid w:val="001E417A"/>
    <w:rsid w:val="001E444B"/>
    <w:rsid w:val="001E7F9C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7D6F"/>
    <w:rsid w:val="00250EC6"/>
    <w:rsid w:val="00252AA4"/>
    <w:rsid w:val="00254919"/>
    <w:rsid w:val="00254E52"/>
    <w:rsid w:val="0026478C"/>
    <w:rsid w:val="00265376"/>
    <w:rsid w:val="002666BA"/>
    <w:rsid w:val="002670D4"/>
    <w:rsid w:val="0026720C"/>
    <w:rsid w:val="002675EF"/>
    <w:rsid w:val="00273DC0"/>
    <w:rsid w:val="0028158B"/>
    <w:rsid w:val="00281AF5"/>
    <w:rsid w:val="00281E7D"/>
    <w:rsid w:val="0028797D"/>
    <w:rsid w:val="00292FB4"/>
    <w:rsid w:val="00294853"/>
    <w:rsid w:val="00294A25"/>
    <w:rsid w:val="00297085"/>
    <w:rsid w:val="002A5E2D"/>
    <w:rsid w:val="002B1ACE"/>
    <w:rsid w:val="002B2CAA"/>
    <w:rsid w:val="002B58B6"/>
    <w:rsid w:val="002C0743"/>
    <w:rsid w:val="002C08FA"/>
    <w:rsid w:val="002C5422"/>
    <w:rsid w:val="002D1C10"/>
    <w:rsid w:val="002D6A36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5F56"/>
    <w:rsid w:val="00307FD1"/>
    <w:rsid w:val="0031261B"/>
    <w:rsid w:val="00314D01"/>
    <w:rsid w:val="00322F96"/>
    <w:rsid w:val="0033244E"/>
    <w:rsid w:val="0034561B"/>
    <w:rsid w:val="00346B07"/>
    <w:rsid w:val="003500CA"/>
    <w:rsid w:val="00352404"/>
    <w:rsid w:val="00354BDC"/>
    <w:rsid w:val="00355826"/>
    <w:rsid w:val="00357FB9"/>
    <w:rsid w:val="00366D2D"/>
    <w:rsid w:val="003675FE"/>
    <w:rsid w:val="003677C0"/>
    <w:rsid w:val="003678D9"/>
    <w:rsid w:val="00371AB7"/>
    <w:rsid w:val="00374202"/>
    <w:rsid w:val="0038066B"/>
    <w:rsid w:val="003808FE"/>
    <w:rsid w:val="00380CAE"/>
    <w:rsid w:val="003823F4"/>
    <w:rsid w:val="00385431"/>
    <w:rsid w:val="00392E49"/>
    <w:rsid w:val="00394AFD"/>
    <w:rsid w:val="00394D5B"/>
    <w:rsid w:val="00394FA2"/>
    <w:rsid w:val="0039599A"/>
    <w:rsid w:val="003A0508"/>
    <w:rsid w:val="003A4E76"/>
    <w:rsid w:val="003A4FCD"/>
    <w:rsid w:val="003A6DD4"/>
    <w:rsid w:val="003A72B3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81A"/>
    <w:rsid w:val="003F1A3B"/>
    <w:rsid w:val="003F538B"/>
    <w:rsid w:val="003F61BC"/>
    <w:rsid w:val="003F754D"/>
    <w:rsid w:val="0041328C"/>
    <w:rsid w:val="004146C9"/>
    <w:rsid w:val="00415EF9"/>
    <w:rsid w:val="0041724D"/>
    <w:rsid w:val="004214CE"/>
    <w:rsid w:val="00424026"/>
    <w:rsid w:val="0043079A"/>
    <w:rsid w:val="00436719"/>
    <w:rsid w:val="0044191F"/>
    <w:rsid w:val="004479D5"/>
    <w:rsid w:val="004560A0"/>
    <w:rsid w:val="004563D1"/>
    <w:rsid w:val="00457A1D"/>
    <w:rsid w:val="00460911"/>
    <w:rsid w:val="00461C5A"/>
    <w:rsid w:val="0046337F"/>
    <w:rsid w:val="00463E0C"/>
    <w:rsid w:val="0046702F"/>
    <w:rsid w:val="0046789D"/>
    <w:rsid w:val="004805F6"/>
    <w:rsid w:val="004807D0"/>
    <w:rsid w:val="00483C23"/>
    <w:rsid w:val="004851D7"/>
    <w:rsid w:val="00487252"/>
    <w:rsid w:val="00487F32"/>
    <w:rsid w:val="00493302"/>
    <w:rsid w:val="004A233F"/>
    <w:rsid w:val="004A7230"/>
    <w:rsid w:val="004A791D"/>
    <w:rsid w:val="004B4149"/>
    <w:rsid w:val="004B6E9D"/>
    <w:rsid w:val="004C1C51"/>
    <w:rsid w:val="004C2AC3"/>
    <w:rsid w:val="004C6F35"/>
    <w:rsid w:val="004C78AB"/>
    <w:rsid w:val="004D267E"/>
    <w:rsid w:val="004E4337"/>
    <w:rsid w:val="004E6E8E"/>
    <w:rsid w:val="004F02C1"/>
    <w:rsid w:val="004F06DB"/>
    <w:rsid w:val="004F199D"/>
    <w:rsid w:val="004F2DBB"/>
    <w:rsid w:val="004F4D63"/>
    <w:rsid w:val="0050717A"/>
    <w:rsid w:val="005103D8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DFD"/>
    <w:rsid w:val="005460A6"/>
    <w:rsid w:val="00550F50"/>
    <w:rsid w:val="00560899"/>
    <w:rsid w:val="00563EAD"/>
    <w:rsid w:val="0056403B"/>
    <w:rsid w:val="00565CFD"/>
    <w:rsid w:val="00571402"/>
    <w:rsid w:val="00573C90"/>
    <w:rsid w:val="0058195D"/>
    <w:rsid w:val="005839DF"/>
    <w:rsid w:val="00584954"/>
    <w:rsid w:val="0058726B"/>
    <w:rsid w:val="00592DEA"/>
    <w:rsid w:val="00594DE1"/>
    <w:rsid w:val="00595D73"/>
    <w:rsid w:val="005A1F5E"/>
    <w:rsid w:val="005A3244"/>
    <w:rsid w:val="005B44DB"/>
    <w:rsid w:val="005B4F59"/>
    <w:rsid w:val="005B627A"/>
    <w:rsid w:val="005B65AC"/>
    <w:rsid w:val="005C4D10"/>
    <w:rsid w:val="005C62CC"/>
    <w:rsid w:val="005C681C"/>
    <w:rsid w:val="005D0A65"/>
    <w:rsid w:val="005D0F2F"/>
    <w:rsid w:val="005D219D"/>
    <w:rsid w:val="005D4414"/>
    <w:rsid w:val="005D4E62"/>
    <w:rsid w:val="005D5D4E"/>
    <w:rsid w:val="005E0067"/>
    <w:rsid w:val="005E049E"/>
    <w:rsid w:val="005E1228"/>
    <w:rsid w:val="005E26FB"/>
    <w:rsid w:val="005F06B4"/>
    <w:rsid w:val="005F17C4"/>
    <w:rsid w:val="005F4D97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7545"/>
    <w:rsid w:val="00636865"/>
    <w:rsid w:val="00641A4B"/>
    <w:rsid w:val="00643369"/>
    <w:rsid w:val="0064587D"/>
    <w:rsid w:val="00645A16"/>
    <w:rsid w:val="00647A26"/>
    <w:rsid w:val="0065275A"/>
    <w:rsid w:val="006541AB"/>
    <w:rsid w:val="00654AA6"/>
    <w:rsid w:val="00656ED0"/>
    <w:rsid w:val="00663AFF"/>
    <w:rsid w:val="006662F2"/>
    <w:rsid w:val="00667592"/>
    <w:rsid w:val="00672A49"/>
    <w:rsid w:val="00672CED"/>
    <w:rsid w:val="00676A6D"/>
    <w:rsid w:val="006919F6"/>
    <w:rsid w:val="00696B5C"/>
    <w:rsid w:val="006A1B35"/>
    <w:rsid w:val="006A1DB2"/>
    <w:rsid w:val="006A2E42"/>
    <w:rsid w:val="006A6D8D"/>
    <w:rsid w:val="006B0E63"/>
    <w:rsid w:val="006B6BE4"/>
    <w:rsid w:val="006B7A94"/>
    <w:rsid w:val="006C0794"/>
    <w:rsid w:val="006C3805"/>
    <w:rsid w:val="006C56CC"/>
    <w:rsid w:val="006E5CDC"/>
    <w:rsid w:val="00700E52"/>
    <w:rsid w:val="00701BD0"/>
    <w:rsid w:val="00701FB1"/>
    <w:rsid w:val="00704F8D"/>
    <w:rsid w:val="00705E8E"/>
    <w:rsid w:val="007063CD"/>
    <w:rsid w:val="00706DF8"/>
    <w:rsid w:val="00710F97"/>
    <w:rsid w:val="007110D6"/>
    <w:rsid w:val="00713583"/>
    <w:rsid w:val="007172C9"/>
    <w:rsid w:val="00724745"/>
    <w:rsid w:val="0072770C"/>
    <w:rsid w:val="007279C2"/>
    <w:rsid w:val="00730C4C"/>
    <w:rsid w:val="00731D55"/>
    <w:rsid w:val="00733A1E"/>
    <w:rsid w:val="00742CB0"/>
    <w:rsid w:val="00743D87"/>
    <w:rsid w:val="00744C02"/>
    <w:rsid w:val="0075113B"/>
    <w:rsid w:val="007522FB"/>
    <w:rsid w:val="00753C40"/>
    <w:rsid w:val="007552B8"/>
    <w:rsid w:val="00756138"/>
    <w:rsid w:val="007636BF"/>
    <w:rsid w:val="007647AE"/>
    <w:rsid w:val="00765E2B"/>
    <w:rsid w:val="00770F12"/>
    <w:rsid w:val="00772791"/>
    <w:rsid w:val="007746F6"/>
    <w:rsid w:val="00777114"/>
    <w:rsid w:val="00782FC2"/>
    <w:rsid w:val="00786415"/>
    <w:rsid w:val="00786434"/>
    <w:rsid w:val="007941F4"/>
    <w:rsid w:val="007947D8"/>
    <w:rsid w:val="007A07AE"/>
    <w:rsid w:val="007B0A69"/>
    <w:rsid w:val="007B79A2"/>
    <w:rsid w:val="007D01DA"/>
    <w:rsid w:val="007D12CA"/>
    <w:rsid w:val="007D75A0"/>
    <w:rsid w:val="007E1F3E"/>
    <w:rsid w:val="007E4377"/>
    <w:rsid w:val="007E7BC7"/>
    <w:rsid w:val="007F174E"/>
    <w:rsid w:val="007F4792"/>
    <w:rsid w:val="007F7AB8"/>
    <w:rsid w:val="007F7CDF"/>
    <w:rsid w:val="0080274C"/>
    <w:rsid w:val="008037CF"/>
    <w:rsid w:val="00804253"/>
    <w:rsid w:val="0080580C"/>
    <w:rsid w:val="00805D17"/>
    <w:rsid w:val="00816992"/>
    <w:rsid w:val="00820C0D"/>
    <w:rsid w:val="008257A5"/>
    <w:rsid w:val="0083002A"/>
    <w:rsid w:val="0084125C"/>
    <w:rsid w:val="00842E9F"/>
    <w:rsid w:val="00844AFF"/>
    <w:rsid w:val="00844E6F"/>
    <w:rsid w:val="00845BE9"/>
    <w:rsid w:val="00850EF6"/>
    <w:rsid w:val="008516F6"/>
    <w:rsid w:val="008537AC"/>
    <w:rsid w:val="008556BF"/>
    <w:rsid w:val="008661DA"/>
    <w:rsid w:val="00866AD4"/>
    <w:rsid w:val="0086790B"/>
    <w:rsid w:val="00872015"/>
    <w:rsid w:val="008736B3"/>
    <w:rsid w:val="0087386F"/>
    <w:rsid w:val="00874D8B"/>
    <w:rsid w:val="0088147B"/>
    <w:rsid w:val="0088653F"/>
    <w:rsid w:val="00886A54"/>
    <w:rsid w:val="00886EB1"/>
    <w:rsid w:val="0088786D"/>
    <w:rsid w:val="00892B7F"/>
    <w:rsid w:val="00895516"/>
    <w:rsid w:val="008A5479"/>
    <w:rsid w:val="008A5ADA"/>
    <w:rsid w:val="008A611C"/>
    <w:rsid w:val="008B0BC6"/>
    <w:rsid w:val="008B19C9"/>
    <w:rsid w:val="008B3CD8"/>
    <w:rsid w:val="008B699F"/>
    <w:rsid w:val="008C36C8"/>
    <w:rsid w:val="008C5B15"/>
    <w:rsid w:val="008D1D00"/>
    <w:rsid w:val="008D395F"/>
    <w:rsid w:val="008E379C"/>
    <w:rsid w:val="008E3C72"/>
    <w:rsid w:val="008E6543"/>
    <w:rsid w:val="008F3209"/>
    <w:rsid w:val="008F4409"/>
    <w:rsid w:val="008F73D5"/>
    <w:rsid w:val="00901A0E"/>
    <w:rsid w:val="00901BAD"/>
    <w:rsid w:val="00913699"/>
    <w:rsid w:val="0091701F"/>
    <w:rsid w:val="00921A06"/>
    <w:rsid w:val="0092319A"/>
    <w:rsid w:val="009244A8"/>
    <w:rsid w:val="00924578"/>
    <w:rsid w:val="009270AB"/>
    <w:rsid w:val="00936744"/>
    <w:rsid w:val="00940687"/>
    <w:rsid w:val="00952B41"/>
    <w:rsid w:val="00957FAE"/>
    <w:rsid w:val="00963FB5"/>
    <w:rsid w:val="00964BF4"/>
    <w:rsid w:val="00965A8F"/>
    <w:rsid w:val="00971DBC"/>
    <w:rsid w:val="00973EE0"/>
    <w:rsid w:val="0098419F"/>
    <w:rsid w:val="00984253"/>
    <w:rsid w:val="0098613E"/>
    <w:rsid w:val="00987015"/>
    <w:rsid w:val="00995236"/>
    <w:rsid w:val="009A1014"/>
    <w:rsid w:val="009A1A7D"/>
    <w:rsid w:val="009A224A"/>
    <w:rsid w:val="009A46C2"/>
    <w:rsid w:val="009A55C7"/>
    <w:rsid w:val="009B202E"/>
    <w:rsid w:val="009B5670"/>
    <w:rsid w:val="009C1451"/>
    <w:rsid w:val="009C1F3F"/>
    <w:rsid w:val="009C4006"/>
    <w:rsid w:val="009C5D38"/>
    <w:rsid w:val="009C770A"/>
    <w:rsid w:val="009E1306"/>
    <w:rsid w:val="009E18FA"/>
    <w:rsid w:val="009E3513"/>
    <w:rsid w:val="009E41B1"/>
    <w:rsid w:val="009E629A"/>
    <w:rsid w:val="009E790F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2273C"/>
    <w:rsid w:val="00A25232"/>
    <w:rsid w:val="00A26815"/>
    <w:rsid w:val="00A26CF1"/>
    <w:rsid w:val="00A26DED"/>
    <w:rsid w:val="00A27C93"/>
    <w:rsid w:val="00A32708"/>
    <w:rsid w:val="00A40C57"/>
    <w:rsid w:val="00A40CE5"/>
    <w:rsid w:val="00A410C1"/>
    <w:rsid w:val="00A45392"/>
    <w:rsid w:val="00A51231"/>
    <w:rsid w:val="00A618B9"/>
    <w:rsid w:val="00A61BCF"/>
    <w:rsid w:val="00A6352B"/>
    <w:rsid w:val="00A6383B"/>
    <w:rsid w:val="00A646B4"/>
    <w:rsid w:val="00A67BEE"/>
    <w:rsid w:val="00A7147E"/>
    <w:rsid w:val="00A718AB"/>
    <w:rsid w:val="00A74487"/>
    <w:rsid w:val="00A77C77"/>
    <w:rsid w:val="00A8226F"/>
    <w:rsid w:val="00A85594"/>
    <w:rsid w:val="00A85C30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5206"/>
    <w:rsid w:val="00AA7915"/>
    <w:rsid w:val="00AB2749"/>
    <w:rsid w:val="00AB29DA"/>
    <w:rsid w:val="00AC1420"/>
    <w:rsid w:val="00AC52A8"/>
    <w:rsid w:val="00AC5782"/>
    <w:rsid w:val="00AD0440"/>
    <w:rsid w:val="00AD4F34"/>
    <w:rsid w:val="00AE052F"/>
    <w:rsid w:val="00AE063C"/>
    <w:rsid w:val="00AE1335"/>
    <w:rsid w:val="00AE19F4"/>
    <w:rsid w:val="00AE4DD3"/>
    <w:rsid w:val="00AE5C29"/>
    <w:rsid w:val="00AE79B3"/>
    <w:rsid w:val="00AF0217"/>
    <w:rsid w:val="00AF23E9"/>
    <w:rsid w:val="00AF76A4"/>
    <w:rsid w:val="00B06E57"/>
    <w:rsid w:val="00B070DF"/>
    <w:rsid w:val="00B179B6"/>
    <w:rsid w:val="00B2231E"/>
    <w:rsid w:val="00B418A2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738B"/>
    <w:rsid w:val="00BA7AB6"/>
    <w:rsid w:val="00BB2FDF"/>
    <w:rsid w:val="00BB77B9"/>
    <w:rsid w:val="00BC48AD"/>
    <w:rsid w:val="00BC5F5B"/>
    <w:rsid w:val="00BC72F3"/>
    <w:rsid w:val="00BD03EB"/>
    <w:rsid w:val="00BD1D1C"/>
    <w:rsid w:val="00BD2B92"/>
    <w:rsid w:val="00BD3F88"/>
    <w:rsid w:val="00BD5841"/>
    <w:rsid w:val="00BF5B57"/>
    <w:rsid w:val="00C0407E"/>
    <w:rsid w:val="00C06B9F"/>
    <w:rsid w:val="00C139D6"/>
    <w:rsid w:val="00C13EA2"/>
    <w:rsid w:val="00C14218"/>
    <w:rsid w:val="00C15B6B"/>
    <w:rsid w:val="00C1742C"/>
    <w:rsid w:val="00C204C0"/>
    <w:rsid w:val="00C20C80"/>
    <w:rsid w:val="00C2645F"/>
    <w:rsid w:val="00C37606"/>
    <w:rsid w:val="00C40399"/>
    <w:rsid w:val="00C40C2C"/>
    <w:rsid w:val="00C43D43"/>
    <w:rsid w:val="00C54CAC"/>
    <w:rsid w:val="00C55CDC"/>
    <w:rsid w:val="00C56A66"/>
    <w:rsid w:val="00C65CC5"/>
    <w:rsid w:val="00C71012"/>
    <w:rsid w:val="00C718BF"/>
    <w:rsid w:val="00C7305B"/>
    <w:rsid w:val="00C75369"/>
    <w:rsid w:val="00C7623F"/>
    <w:rsid w:val="00C84D21"/>
    <w:rsid w:val="00C85E72"/>
    <w:rsid w:val="00C86A0E"/>
    <w:rsid w:val="00C86C83"/>
    <w:rsid w:val="00C90042"/>
    <w:rsid w:val="00C928ED"/>
    <w:rsid w:val="00C95FF8"/>
    <w:rsid w:val="00CA13E8"/>
    <w:rsid w:val="00CB147E"/>
    <w:rsid w:val="00CB1981"/>
    <w:rsid w:val="00CB3834"/>
    <w:rsid w:val="00CB3E1D"/>
    <w:rsid w:val="00CB775E"/>
    <w:rsid w:val="00CC49B1"/>
    <w:rsid w:val="00CC4B85"/>
    <w:rsid w:val="00CD1536"/>
    <w:rsid w:val="00CD17E3"/>
    <w:rsid w:val="00CD2726"/>
    <w:rsid w:val="00CD4BB9"/>
    <w:rsid w:val="00CD4FE6"/>
    <w:rsid w:val="00CD5652"/>
    <w:rsid w:val="00CE3F72"/>
    <w:rsid w:val="00CE5407"/>
    <w:rsid w:val="00CE5C88"/>
    <w:rsid w:val="00CE7E17"/>
    <w:rsid w:val="00CF2AB3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1222"/>
    <w:rsid w:val="00D33A81"/>
    <w:rsid w:val="00D34DFC"/>
    <w:rsid w:val="00D37D61"/>
    <w:rsid w:val="00D37F27"/>
    <w:rsid w:val="00D40350"/>
    <w:rsid w:val="00D411F7"/>
    <w:rsid w:val="00D4635C"/>
    <w:rsid w:val="00D52999"/>
    <w:rsid w:val="00D53244"/>
    <w:rsid w:val="00D563F1"/>
    <w:rsid w:val="00D6205E"/>
    <w:rsid w:val="00D625CB"/>
    <w:rsid w:val="00D62B14"/>
    <w:rsid w:val="00D67D74"/>
    <w:rsid w:val="00D755C3"/>
    <w:rsid w:val="00D83B3E"/>
    <w:rsid w:val="00D84090"/>
    <w:rsid w:val="00D90F18"/>
    <w:rsid w:val="00D91C80"/>
    <w:rsid w:val="00DA2B58"/>
    <w:rsid w:val="00DA5B0F"/>
    <w:rsid w:val="00DA5FAD"/>
    <w:rsid w:val="00DB0CEE"/>
    <w:rsid w:val="00DB0CFD"/>
    <w:rsid w:val="00DB18D4"/>
    <w:rsid w:val="00DB4265"/>
    <w:rsid w:val="00DB5F53"/>
    <w:rsid w:val="00DB6E19"/>
    <w:rsid w:val="00DC0E2F"/>
    <w:rsid w:val="00DC1898"/>
    <w:rsid w:val="00DC4C83"/>
    <w:rsid w:val="00DC7FF4"/>
    <w:rsid w:val="00DD662C"/>
    <w:rsid w:val="00DD6C5E"/>
    <w:rsid w:val="00DE1428"/>
    <w:rsid w:val="00DE1ACF"/>
    <w:rsid w:val="00DE3537"/>
    <w:rsid w:val="00DE5FF3"/>
    <w:rsid w:val="00DE6511"/>
    <w:rsid w:val="00DE7D5B"/>
    <w:rsid w:val="00DF0169"/>
    <w:rsid w:val="00DF1A2F"/>
    <w:rsid w:val="00DF340E"/>
    <w:rsid w:val="00E10DA5"/>
    <w:rsid w:val="00E12F18"/>
    <w:rsid w:val="00E15C03"/>
    <w:rsid w:val="00E20430"/>
    <w:rsid w:val="00E20C9C"/>
    <w:rsid w:val="00E21C38"/>
    <w:rsid w:val="00E240B4"/>
    <w:rsid w:val="00E26952"/>
    <w:rsid w:val="00E33265"/>
    <w:rsid w:val="00E342FF"/>
    <w:rsid w:val="00E416A0"/>
    <w:rsid w:val="00E45A1D"/>
    <w:rsid w:val="00E46C4D"/>
    <w:rsid w:val="00E478CB"/>
    <w:rsid w:val="00E50BA9"/>
    <w:rsid w:val="00E558A8"/>
    <w:rsid w:val="00E60411"/>
    <w:rsid w:val="00E61BA7"/>
    <w:rsid w:val="00E61C20"/>
    <w:rsid w:val="00E62F6E"/>
    <w:rsid w:val="00E6368B"/>
    <w:rsid w:val="00E65E1F"/>
    <w:rsid w:val="00E77948"/>
    <w:rsid w:val="00E80A8A"/>
    <w:rsid w:val="00E81147"/>
    <w:rsid w:val="00E86332"/>
    <w:rsid w:val="00E90454"/>
    <w:rsid w:val="00E953E3"/>
    <w:rsid w:val="00EB0C52"/>
    <w:rsid w:val="00EB7D44"/>
    <w:rsid w:val="00EC0C61"/>
    <w:rsid w:val="00EC3A8F"/>
    <w:rsid w:val="00EC7869"/>
    <w:rsid w:val="00ED1ACC"/>
    <w:rsid w:val="00ED41C9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F006AA"/>
    <w:rsid w:val="00F02723"/>
    <w:rsid w:val="00F038AB"/>
    <w:rsid w:val="00F043FF"/>
    <w:rsid w:val="00F22C11"/>
    <w:rsid w:val="00F24789"/>
    <w:rsid w:val="00F332EC"/>
    <w:rsid w:val="00F40707"/>
    <w:rsid w:val="00F41670"/>
    <w:rsid w:val="00F43260"/>
    <w:rsid w:val="00F43A00"/>
    <w:rsid w:val="00F571DD"/>
    <w:rsid w:val="00F6141B"/>
    <w:rsid w:val="00F61D32"/>
    <w:rsid w:val="00F637BE"/>
    <w:rsid w:val="00F66AF3"/>
    <w:rsid w:val="00F87079"/>
    <w:rsid w:val="00F90CF6"/>
    <w:rsid w:val="00F92924"/>
    <w:rsid w:val="00F94ADD"/>
    <w:rsid w:val="00F96ECD"/>
    <w:rsid w:val="00F9776F"/>
    <w:rsid w:val="00FA2990"/>
    <w:rsid w:val="00FA3BF3"/>
    <w:rsid w:val="00FA3E63"/>
    <w:rsid w:val="00FA4344"/>
    <w:rsid w:val="00FB5ACE"/>
    <w:rsid w:val="00FC0EF1"/>
    <w:rsid w:val="00FC17C0"/>
    <w:rsid w:val="00FC3806"/>
    <w:rsid w:val="00FC46E4"/>
    <w:rsid w:val="00FC5491"/>
    <w:rsid w:val="00FC779C"/>
    <w:rsid w:val="00FD20C3"/>
    <w:rsid w:val="00FD3FD0"/>
    <w:rsid w:val="00FE229C"/>
    <w:rsid w:val="00FE4656"/>
    <w:rsid w:val="00FE76CE"/>
    <w:rsid w:val="00FE7E69"/>
    <w:rsid w:val="00FF0138"/>
    <w:rsid w:val="00FF244D"/>
    <w:rsid w:val="00FF352C"/>
    <w:rsid w:val="10360263"/>
    <w:rsid w:val="31FD4AD6"/>
    <w:rsid w:val="5CC714C2"/>
    <w:rsid w:val="6B4FF3B1"/>
    <w:rsid w:val="7125F283"/>
    <w:rsid w:val="71B6C606"/>
    <w:rsid w:val="77D0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58</cp:revision>
  <dcterms:created xsi:type="dcterms:W3CDTF">2024-08-11T15:21:00Z</dcterms:created>
  <dcterms:modified xsi:type="dcterms:W3CDTF">2024-08-18T07:40:00Z</dcterms:modified>
</cp:coreProperties>
</file>