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5332" w14:textId="5BF1B8B4" w:rsidR="00183E8B" w:rsidRDefault="0080274C" w:rsidP="002F1FD5">
      <w:pPr>
        <w:spacing w:after="0" w:line="240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Domenica </w:t>
      </w:r>
      <w:r w:rsidR="0003443B">
        <w:rPr>
          <w:b/>
          <w:bCs/>
          <w:sz w:val="28"/>
          <w:szCs w:val="28"/>
        </w:rPr>
        <w:t>di Pasqua</w:t>
      </w:r>
      <w:r w:rsidR="00733A1E">
        <w:rPr>
          <w:b/>
          <w:bCs/>
          <w:sz w:val="28"/>
          <w:szCs w:val="28"/>
        </w:rPr>
        <w:t xml:space="preserve"> </w:t>
      </w:r>
      <w:r w:rsidR="00241234" w:rsidRPr="71B6C606">
        <w:rPr>
          <w:b/>
          <w:bCs/>
          <w:sz w:val="28"/>
          <w:szCs w:val="28"/>
        </w:rPr>
        <w:t xml:space="preserve">(Anno </w:t>
      </w:r>
      <w:r w:rsidR="00C95FF8">
        <w:rPr>
          <w:b/>
          <w:bCs/>
          <w:sz w:val="28"/>
          <w:szCs w:val="28"/>
        </w:rPr>
        <w:t>B</w:t>
      </w:r>
      <w:r w:rsidR="00241234" w:rsidRPr="71B6C606">
        <w:rPr>
          <w:b/>
          <w:bCs/>
          <w:sz w:val="28"/>
          <w:szCs w:val="28"/>
        </w:rPr>
        <w:t>)</w:t>
      </w:r>
      <w:r w:rsidR="10360263" w:rsidRPr="71B6C606">
        <w:rPr>
          <w:b/>
          <w:bCs/>
          <w:sz w:val="28"/>
          <w:szCs w:val="28"/>
        </w:rPr>
        <w:t xml:space="preserve"> </w:t>
      </w:r>
      <w:r w:rsidR="00C95FF8">
        <w:rPr>
          <w:b/>
          <w:bCs/>
          <w:sz w:val="28"/>
          <w:szCs w:val="28"/>
        </w:rPr>
        <w:t>–</w:t>
      </w:r>
      <w:r w:rsidR="008C281B">
        <w:rPr>
          <w:b/>
          <w:bCs/>
          <w:sz w:val="28"/>
          <w:szCs w:val="28"/>
        </w:rPr>
        <w:t xml:space="preserve"> </w:t>
      </w:r>
      <w:r w:rsidR="0003443B">
        <w:rPr>
          <w:b/>
          <w:bCs/>
          <w:sz w:val="28"/>
          <w:szCs w:val="28"/>
        </w:rPr>
        <w:t>31</w:t>
      </w:r>
      <w:r w:rsidR="005D4414">
        <w:rPr>
          <w:b/>
          <w:bCs/>
          <w:sz w:val="28"/>
          <w:szCs w:val="28"/>
        </w:rPr>
        <w:t xml:space="preserve"> </w:t>
      </w:r>
      <w:proofErr w:type="gramStart"/>
      <w:r w:rsidR="005D4414">
        <w:rPr>
          <w:b/>
          <w:bCs/>
          <w:sz w:val="28"/>
          <w:szCs w:val="28"/>
        </w:rPr>
        <w:t>Marzo</w:t>
      </w:r>
      <w:proofErr w:type="gramEnd"/>
      <w:r w:rsidR="00183E8B">
        <w:rPr>
          <w:b/>
          <w:bCs/>
          <w:sz w:val="28"/>
          <w:szCs w:val="28"/>
        </w:rPr>
        <w:t xml:space="preserve"> 2024 </w:t>
      </w:r>
    </w:p>
    <w:p w14:paraId="5883FE1F" w14:textId="77777777" w:rsidR="00183E8B" w:rsidRDefault="00183E8B" w:rsidP="002F1FD5">
      <w:pPr>
        <w:spacing w:after="0" w:line="240" w:lineRule="auto"/>
        <w:ind w:left="-142"/>
        <w:rPr>
          <w:b/>
          <w:bCs/>
          <w:sz w:val="28"/>
          <w:szCs w:val="28"/>
        </w:rPr>
      </w:pPr>
    </w:p>
    <w:p w14:paraId="28FB4B56" w14:textId="5A0BE809" w:rsidR="00183E8B" w:rsidRDefault="00241234" w:rsidP="002F1FD5">
      <w:pPr>
        <w:spacing w:after="0" w:line="240" w:lineRule="auto"/>
        <w:ind w:left="-142"/>
        <w:rPr>
          <w:i/>
          <w:iCs/>
        </w:rPr>
      </w:pPr>
      <w:r w:rsidRPr="00E6368B">
        <w:rPr>
          <w:i/>
          <w:iCs/>
        </w:rPr>
        <w:t>Vangelo (</w:t>
      </w:r>
      <w:proofErr w:type="spellStart"/>
      <w:r w:rsidR="00AA7915">
        <w:rPr>
          <w:i/>
          <w:iCs/>
        </w:rPr>
        <w:t>Gv</w:t>
      </w:r>
      <w:proofErr w:type="spellEnd"/>
      <w:r w:rsidR="00B67A3B">
        <w:rPr>
          <w:i/>
          <w:iCs/>
        </w:rPr>
        <w:t xml:space="preserve"> </w:t>
      </w:r>
      <w:r w:rsidR="0003443B">
        <w:rPr>
          <w:i/>
          <w:iCs/>
        </w:rPr>
        <w:t>20</w:t>
      </w:r>
      <w:r w:rsidR="00B67A3B" w:rsidRPr="00B67A3B">
        <w:rPr>
          <w:i/>
          <w:iCs/>
        </w:rPr>
        <w:t>,</w:t>
      </w:r>
      <w:r w:rsidR="00BB2FDF">
        <w:rPr>
          <w:i/>
          <w:iCs/>
        </w:rPr>
        <w:t>1</w:t>
      </w:r>
      <w:r w:rsidR="00297085">
        <w:rPr>
          <w:i/>
          <w:iCs/>
        </w:rPr>
        <w:t>-</w:t>
      </w:r>
      <w:r w:rsidR="0003443B">
        <w:rPr>
          <w:i/>
          <w:iCs/>
        </w:rPr>
        <w:t>9</w:t>
      </w:r>
      <w:r w:rsidRPr="00E6368B">
        <w:rPr>
          <w:i/>
          <w:iCs/>
        </w:rPr>
        <w:t>)</w:t>
      </w:r>
      <w:r w:rsidR="00183E8B">
        <w:rPr>
          <w:i/>
          <w:iCs/>
        </w:rPr>
        <w:t xml:space="preserve"> </w:t>
      </w:r>
    </w:p>
    <w:p w14:paraId="6BA93FE1" w14:textId="77777777" w:rsidR="00183E8B" w:rsidRDefault="00183E8B" w:rsidP="002F1FD5">
      <w:pPr>
        <w:spacing w:after="0" w:line="240" w:lineRule="auto"/>
        <w:ind w:left="-142"/>
        <w:rPr>
          <w:i/>
          <w:iCs/>
        </w:rPr>
      </w:pPr>
    </w:p>
    <w:p w14:paraId="254566A5" w14:textId="41402AE5" w:rsidR="0003443B" w:rsidRPr="0003443B" w:rsidRDefault="00E60411" w:rsidP="00FD514A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 w:rsidRPr="00E60411">
        <w:rPr>
          <w:rFonts w:eastAsia="Times New Roman" w:cstheme="minorHAnsi"/>
          <w:b/>
          <w:bCs/>
          <w:color w:val="242021"/>
          <w:lang w:eastAsia="it-IT"/>
        </w:rPr>
        <w:t>I</w:t>
      </w:r>
      <w:r w:rsidR="0003443B" w:rsidRPr="0003443B">
        <w:rPr>
          <w:rFonts w:eastAsia="Times New Roman" w:cstheme="minorHAnsi"/>
          <w:b/>
          <w:bCs/>
          <w:color w:val="242021"/>
          <w:lang w:eastAsia="it-IT"/>
        </w:rPr>
        <w:t xml:space="preserve">l primo giorno della settimana, Maria di </w:t>
      </w:r>
      <w:proofErr w:type="spellStart"/>
      <w:r w:rsidR="0003443B" w:rsidRPr="0003443B">
        <w:rPr>
          <w:rFonts w:eastAsia="Times New Roman" w:cstheme="minorHAnsi"/>
          <w:b/>
          <w:bCs/>
          <w:color w:val="242021"/>
          <w:lang w:eastAsia="it-IT"/>
        </w:rPr>
        <w:t>Màgdala</w:t>
      </w:r>
      <w:proofErr w:type="spellEnd"/>
      <w:r w:rsidR="0003443B" w:rsidRPr="0003443B">
        <w:rPr>
          <w:rFonts w:eastAsia="Times New Roman" w:cstheme="minorHAnsi"/>
          <w:b/>
          <w:bCs/>
          <w:color w:val="242021"/>
          <w:lang w:eastAsia="it-IT"/>
        </w:rPr>
        <w:t xml:space="preserve"> si recò al sepolcro di mattino, quando era</w:t>
      </w:r>
      <w:r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03443B" w:rsidRPr="0003443B">
        <w:rPr>
          <w:rFonts w:eastAsia="Times New Roman" w:cstheme="minorHAnsi"/>
          <w:b/>
          <w:bCs/>
          <w:color w:val="242021"/>
          <w:lang w:eastAsia="it-IT"/>
        </w:rPr>
        <w:t>ancora buio, e vide che la pietra era stata tolta</w:t>
      </w:r>
      <w:r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="0003443B" w:rsidRPr="0003443B">
        <w:rPr>
          <w:rFonts w:eastAsia="Times New Roman" w:cstheme="minorHAnsi"/>
          <w:b/>
          <w:bCs/>
          <w:color w:val="242021"/>
          <w:lang w:eastAsia="it-IT"/>
        </w:rPr>
        <w:t>dal sepolcro.</w:t>
      </w:r>
    </w:p>
    <w:p w14:paraId="23EFF888" w14:textId="6CFE11AD" w:rsidR="0003443B" w:rsidRPr="0003443B" w:rsidRDefault="0003443B" w:rsidP="00FD514A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 w:rsidRPr="0003443B">
        <w:rPr>
          <w:rFonts w:eastAsia="Times New Roman" w:cstheme="minorHAnsi"/>
          <w:b/>
          <w:bCs/>
          <w:color w:val="242021"/>
          <w:lang w:eastAsia="it-IT"/>
        </w:rPr>
        <w:t>Corse allora e andò da Simon Pietro e dall’altro discepolo, quello che Gesù amava, e disse loro: «Hanno portato via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>il Signore dal sepolcro e non sappiamo dove l’hanno posto!».</w:t>
      </w:r>
    </w:p>
    <w:p w14:paraId="14D07C24" w14:textId="246B002E" w:rsidR="0003443B" w:rsidRPr="0003443B" w:rsidRDefault="0003443B" w:rsidP="00FD514A">
      <w:pPr>
        <w:spacing w:after="0" w:line="240" w:lineRule="auto"/>
        <w:ind w:left="-142" w:firstLine="850"/>
        <w:rPr>
          <w:rFonts w:eastAsia="Times New Roman" w:cstheme="minorHAnsi"/>
          <w:b/>
          <w:bCs/>
          <w:color w:val="242021"/>
          <w:lang w:eastAsia="it-IT"/>
        </w:rPr>
      </w:pPr>
      <w:r w:rsidRPr="0003443B">
        <w:rPr>
          <w:rFonts w:eastAsia="Times New Roman" w:cstheme="minorHAnsi"/>
          <w:b/>
          <w:bCs/>
          <w:color w:val="242021"/>
          <w:lang w:eastAsia="it-IT"/>
        </w:rPr>
        <w:t>Pietro allora uscì insieme all’altro discepolo e si recarono al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>sepolcro. Correvano insieme tutti e due, ma l’altro discepolo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>corse più veloce di Pietro e giunse per primo al sepolcro. Si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60411">
        <w:rPr>
          <w:rFonts w:eastAsia="Times New Roman" w:cstheme="minorHAnsi"/>
          <w:b/>
          <w:bCs/>
          <w:color w:val="242021"/>
          <w:lang w:eastAsia="it-IT"/>
        </w:rPr>
        <w:t>chinò, vide i teli posati là, ma non entrò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>.</w:t>
      </w:r>
      <w:r w:rsidRPr="00E60411">
        <w:rPr>
          <w:rFonts w:eastAsia="Times New Roman" w:cstheme="minorHAnsi"/>
          <w:b/>
          <w:bCs/>
          <w:color w:val="242021"/>
          <w:lang w:eastAsia="it-IT"/>
        </w:rPr>
        <w:t xml:space="preserve"> Giunse intanto anche Simon Pietro, che lo seguiva, ed entrò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 xml:space="preserve">nel sepolcro e osservò i teli posati là, e il sudario – </w:t>
      </w:r>
      <w:bookmarkStart w:id="0" w:name="_Hlk161739374"/>
      <w:r w:rsidRPr="0003443B">
        <w:rPr>
          <w:rFonts w:eastAsia="Times New Roman" w:cstheme="minorHAnsi"/>
          <w:b/>
          <w:bCs/>
          <w:color w:val="242021"/>
          <w:lang w:eastAsia="it-IT"/>
        </w:rPr>
        <w:t>che era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 xml:space="preserve">stato sul suo capo </w:t>
      </w:r>
      <w:bookmarkEnd w:id="0"/>
      <w:r w:rsidRPr="0003443B">
        <w:rPr>
          <w:rFonts w:eastAsia="Times New Roman" w:cstheme="minorHAnsi"/>
          <w:b/>
          <w:bCs/>
          <w:color w:val="242021"/>
          <w:lang w:eastAsia="it-IT"/>
        </w:rPr>
        <w:t xml:space="preserve">– non posato là con i teli, ma </w:t>
      </w:r>
      <w:bookmarkStart w:id="1" w:name="_Hlk161739349"/>
      <w:r w:rsidRPr="0003443B">
        <w:rPr>
          <w:rFonts w:eastAsia="Times New Roman" w:cstheme="minorHAnsi"/>
          <w:b/>
          <w:bCs/>
          <w:color w:val="242021"/>
          <w:lang w:eastAsia="it-IT"/>
        </w:rPr>
        <w:t>avvolto in un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>luogo a parte</w:t>
      </w:r>
      <w:bookmarkEnd w:id="1"/>
      <w:r w:rsidRPr="0003443B">
        <w:rPr>
          <w:rFonts w:eastAsia="Times New Roman" w:cstheme="minorHAnsi"/>
          <w:b/>
          <w:bCs/>
          <w:color w:val="242021"/>
          <w:lang w:eastAsia="it-IT"/>
        </w:rPr>
        <w:t>.</w:t>
      </w:r>
    </w:p>
    <w:p w14:paraId="7B9AD16B" w14:textId="78834D1D" w:rsidR="00AA7915" w:rsidRPr="00E60411" w:rsidRDefault="0003443B" w:rsidP="002F1FD5">
      <w:pPr>
        <w:spacing w:after="0" w:line="240" w:lineRule="auto"/>
        <w:ind w:left="-142"/>
        <w:rPr>
          <w:rFonts w:eastAsia="Times New Roman" w:cstheme="minorHAnsi"/>
          <w:b/>
          <w:bCs/>
          <w:color w:val="242021"/>
          <w:lang w:eastAsia="it-IT"/>
        </w:rPr>
      </w:pPr>
      <w:r w:rsidRPr="0003443B">
        <w:rPr>
          <w:rFonts w:eastAsia="Times New Roman" w:cstheme="minorHAnsi"/>
          <w:b/>
          <w:bCs/>
          <w:color w:val="242021"/>
          <w:lang w:eastAsia="it-IT"/>
        </w:rPr>
        <w:t>Allora entrò anche l’altro discepolo, che era giunto per primo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60411">
        <w:rPr>
          <w:rFonts w:eastAsia="Times New Roman" w:cstheme="minorHAnsi"/>
          <w:b/>
          <w:bCs/>
          <w:color w:val="242021"/>
          <w:lang w:eastAsia="it-IT"/>
        </w:rPr>
        <w:t xml:space="preserve">al sepolcro, e vide e credette. </w:t>
      </w:r>
      <w:proofErr w:type="gramStart"/>
      <w:r w:rsidRPr="00E60411">
        <w:rPr>
          <w:rFonts w:eastAsia="Times New Roman" w:cstheme="minorHAnsi"/>
          <w:b/>
          <w:bCs/>
          <w:color w:val="242021"/>
          <w:lang w:eastAsia="it-IT"/>
        </w:rPr>
        <w:t>Infatti</w:t>
      </w:r>
      <w:proofErr w:type="gramEnd"/>
      <w:r w:rsidRPr="00E60411">
        <w:rPr>
          <w:rFonts w:eastAsia="Times New Roman" w:cstheme="minorHAnsi"/>
          <w:b/>
          <w:bCs/>
          <w:color w:val="242021"/>
          <w:lang w:eastAsia="it-IT"/>
        </w:rPr>
        <w:t xml:space="preserve"> non avevano ancora compreso la Scrittura, che cioè egli doveva risorgere dai morti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>.</w:t>
      </w:r>
    </w:p>
    <w:p w14:paraId="13F88C35" w14:textId="77777777" w:rsidR="002F1FD5" w:rsidRPr="004E3207" w:rsidRDefault="002F1FD5" w:rsidP="002F1FD5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452E884E" w14:textId="5508C9A1" w:rsidR="006535C3" w:rsidRDefault="002E30DA" w:rsidP="002E30DA">
      <w:pPr>
        <w:spacing w:after="80"/>
        <w:ind w:left="-142" w:right="-285"/>
      </w:pPr>
      <w:r>
        <w:t xml:space="preserve">La Risurrezione del Signore è </w:t>
      </w:r>
      <w:r w:rsidR="000034C8">
        <w:t>il fondamento di tutta la Fede</w:t>
      </w:r>
      <w:r w:rsidR="0066103B">
        <w:t xml:space="preserve"> cristiana</w:t>
      </w:r>
      <w:r w:rsidR="006535C3">
        <w:t>; San Paolo</w:t>
      </w:r>
      <w:r w:rsidR="00287361">
        <w:t>, n</w:t>
      </w:r>
      <w:r w:rsidR="007F27DB">
        <w:t>ella Prima Lettera ai Corinzi dice, senza mezzi termini</w:t>
      </w:r>
      <w:r w:rsidR="0066103B">
        <w:t>,</w:t>
      </w:r>
      <w:r w:rsidR="007F27DB">
        <w:t xml:space="preserve"> che</w:t>
      </w:r>
      <w:r w:rsidR="00184666">
        <w:t>,</w:t>
      </w:r>
      <w:r w:rsidR="0066103B">
        <w:t xml:space="preserve"> se Cristo non è risorto dai morti</w:t>
      </w:r>
      <w:r w:rsidR="00184666">
        <w:t>,</w:t>
      </w:r>
      <w:r w:rsidR="0066103B">
        <w:t xml:space="preserve"> allora la </w:t>
      </w:r>
      <w:r w:rsidR="00FB5D5F">
        <w:t>nostra Fede è vana.</w:t>
      </w:r>
      <w:r w:rsidR="003E0A6C">
        <w:t xml:space="preserve"> </w:t>
      </w:r>
      <w:r w:rsidR="007E459C">
        <w:t>Tuttavia, q</w:t>
      </w:r>
      <w:r w:rsidR="003E0A6C">
        <w:t>uesto non significa che sia facile credere nella Risurrezione</w:t>
      </w:r>
      <w:r w:rsidR="00ED7F5C">
        <w:t>, come</w:t>
      </w:r>
      <w:r w:rsidR="00C42156">
        <w:t xml:space="preserve"> prova l’episodio evangelico </w:t>
      </w:r>
      <w:r w:rsidR="00035670">
        <w:t>proposto dalla</w:t>
      </w:r>
      <w:r w:rsidR="00C42156">
        <w:t xml:space="preserve"> liturgia.</w:t>
      </w:r>
    </w:p>
    <w:p w14:paraId="0DB630AB" w14:textId="3C1F1E02" w:rsidR="003468B1" w:rsidRDefault="002E30DA" w:rsidP="002E30DA">
      <w:pPr>
        <w:spacing w:after="80"/>
        <w:ind w:left="-142" w:right="-285"/>
      </w:pPr>
      <w:r>
        <w:t xml:space="preserve">Maria di </w:t>
      </w:r>
      <w:proofErr w:type="spellStart"/>
      <w:r>
        <w:t>Màgdala</w:t>
      </w:r>
      <w:proofErr w:type="spellEnd"/>
      <w:r w:rsidR="008D19E4">
        <w:t xml:space="preserve">, </w:t>
      </w:r>
      <w:r w:rsidR="00D12F5E">
        <w:t xml:space="preserve">una dei </w:t>
      </w:r>
      <w:r w:rsidR="008D19E4">
        <w:t>protagonist</w:t>
      </w:r>
      <w:r w:rsidR="00D12F5E">
        <w:t>i</w:t>
      </w:r>
      <w:r w:rsidR="008D19E4">
        <w:t xml:space="preserve"> di questo </w:t>
      </w:r>
      <w:r w:rsidR="0054586A">
        <w:t>brano,</w:t>
      </w:r>
      <w:r>
        <w:t xml:space="preserve"> due giorni prima aveva assistito</w:t>
      </w:r>
      <w:r w:rsidR="0041245E">
        <w:t xml:space="preserve"> </w:t>
      </w:r>
      <w:r>
        <w:t xml:space="preserve">alla Morte del Signore e </w:t>
      </w:r>
      <w:r w:rsidR="00C35C42">
        <w:t xml:space="preserve">lo aveva poi seguito fino </w:t>
      </w:r>
      <w:r w:rsidR="0041245E">
        <w:t>alla Sua sepoltura</w:t>
      </w:r>
      <w:r w:rsidR="0054586A">
        <w:t>; c</w:t>
      </w:r>
      <w:r w:rsidR="00C35C42">
        <w:t>ome chiunque di noi</w:t>
      </w:r>
      <w:r w:rsidR="00973B3E">
        <w:t xml:space="preserve"> al suo posto</w:t>
      </w:r>
      <w:r w:rsidR="00C35C42">
        <w:t xml:space="preserve">, </w:t>
      </w:r>
      <w:r w:rsidR="00532C25">
        <w:t xml:space="preserve">andando </w:t>
      </w:r>
      <w:r w:rsidR="00313B42">
        <w:t>al sepolcro</w:t>
      </w:r>
      <w:r w:rsidR="00532C25">
        <w:t xml:space="preserve">, </w:t>
      </w:r>
      <w:r w:rsidR="00A97CF7">
        <w:t xml:space="preserve">anche lei </w:t>
      </w:r>
      <w:r w:rsidR="00973B3E">
        <w:t xml:space="preserve">si aspetterebbe di trovare le cose come le aveva lasciate quel venerdì. </w:t>
      </w:r>
    </w:p>
    <w:p w14:paraId="04C357E8" w14:textId="5DE51637" w:rsidR="002E30DA" w:rsidRDefault="00B0349E" w:rsidP="002E30DA">
      <w:pPr>
        <w:spacing w:after="80"/>
        <w:ind w:left="-142" w:right="-285"/>
      </w:pPr>
      <w:r>
        <w:t>Invece, trova una tomba vuota. Cosa</w:t>
      </w:r>
      <w:r w:rsidR="004D3795">
        <w:t xml:space="preserve"> può essere successo?</w:t>
      </w:r>
    </w:p>
    <w:p w14:paraId="2109B2A6" w14:textId="3D21DEFB" w:rsidR="00E4150C" w:rsidRDefault="005B4055" w:rsidP="002E30DA">
      <w:pPr>
        <w:spacing w:after="80"/>
        <w:ind w:left="-142" w:right="-285"/>
      </w:pPr>
      <w:r>
        <w:t xml:space="preserve">La </w:t>
      </w:r>
      <w:r w:rsidR="003B3CFC">
        <w:t xml:space="preserve">sua </w:t>
      </w:r>
      <w:r>
        <w:t xml:space="preserve">prima reazione è di </w:t>
      </w:r>
      <w:r w:rsidR="00A97CF7">
        <w:t xml:space="preserve">grande </w:t>
      </w:r>
      <w:r>
        <w:t>sorpresa</w:t>
      </w:r>
      <w:r w:rsidR="003B3CFC">
        <w:t>. Subito dopo</w:t>
      </w:r>
      <w:r w:rsidR="00CA4E1E">
        <w:t xml:space="preserve">, </w:t>
      </w:r>
      <w:r w:rsidR="00CD2789">
        <w:t xml:space="preserve">però, </w:t>
      </w:r>
      <w:r w:rsidR="00CA4E1E">
        <w:t xml:space="preserve">cerca di darsi una spiegazione ma </w:t>
      </w:r>
      <w:r w:rsidR="00BD6EEF">
        <w:t>scopre</w:t>
      </w:r>
      <w:r w:rsidR="00B706E8">
        <w:t xml:space="preserve"> che, da sola, lei non può fare nulla</w:t>
      </w:r>
      <w:r w:rsidR="00187976">
        <w:t xml:space="preserve">. Per questo corre ad avvisare gli Apostoli, coloro che avevano </w:t>
      </w:r>
      <w:r w:rsidR="00BE53E1">
        <w:t>accompagnato</w:t>
      </w:r>
      <w:r w:rsidR="00187976">
        <w:t xml:space="preserve"> Gesù</w:t>
      </w:r>
      <w:r w:rsidR="00BE53E1">
        <w:t xml:space="preserve"> </w:t>
      </w:r>
      <w:r w:rsidR="00FC1516">
        <w:t>negli ultimi anni del Suo cammino</w:t>
      </w:r>
      <w:r w:rsidR="00187976">
        <w:t>,</w:t>
      </w:r>
      <w:r w:rsidR="00E83ECA">
        <w:t xml:space="preserve"> che avevano</w:t>
      </w:r>
      <w:r w:rsidR="00187976">
        <w:t xml:space="preserve"> condivi</w:t>
      </w:r>
      <w:r w:rsidR="00E83ECA">
        <w:t xml:space="preserve">so con Lui </w:t>
      </w:r>
      <w:r w:rsidR="00FC1516">
        <w:t>la vita</w:t>
      </w:r>
      <w:r w:rsidR="00C7229A">
        <w:t>: loro</w:t>
      </w:r>
      <w:r w:rsidR="00DD3707">
        <w:t>, forse, sapranno qualcosa di più</w:t>
      </w:r>
      <w:r w:rsidR="00075E86">
        <w:t>.</w:t>
      </w:r>
    </w:p>
    <w:p w14:paraId="55101DEC" w14:textId="1C117C37" w:rsidR="002E30DA" w:rsidRDefault="002E30DA" w:rsidP="002E30DA">
      <w:pPr>
        <w:spacing w:after="80"/>
        <w:ind w:left="-142" w:right="-285"/>
      </w:pPr>
      <w:r>
        <w:t>Anche gli Apostoli</w:t>
      </w:r>
      <w:r w:rsidR="00075E86">
        <w:t xml:space="preserve">, </w:t>
      </w:r>
      <w:r w:rsidR="00DD3707">
        <w:t>però</w:t>
      </w:r>
      <w:r w:rsidR="00075E86">
        <w:t>,</w:t>
      </w:r>
      <w:r>
        <w:t xml:space="preserve"> sono </w:t>
      </w:r>
      <w:r w:rsidR="00075E86">
        <w:t>stupiti</w:t>
      </w:r>
      <w:r>
        <w:t xml:space="preserve"> dal racconto di Maria, </w:t>
      </w:r>
      <w:r w:rsidR="00075E86">
        <w:t xml:space="preserve">non sanno cosa fare e </w:t>
      </w:r>
      <w:r>
        <w:t xml:space="preserve">vogliono </w:t>
      </w:r>
      <w:r w:rsidR="00377415">
        <w:t>vedere</w:t>
      </w:r>
      <w:r>
        <w:t xml:space="preserve"> di persona</w:t>
      </w:r>
      <w:r w:rsidR="00831742">
        <w:t xml:space="preserve"> cosa </w:t>
      </w:r>
      <w:r w:rsidR="00377415">
        <w:t>è</w:t>
      </w:r>
      <w:r w:rsidR="00831742">
        <w:t xml:space="preserve"> successo</w:t>
      </w:r>
      <w:r>
        <w:t xml:space="preserve">. </w:t>
      </w:r>
      <w:r w:rsidR="00C81AA5">
        <w:t>Pietro e Giovanni</w:t>
      </w:r>
      <w:r w:rsidR="00EB4329">
        <w:t>, quindi,</w:t>
      </w:r>
      <w:r w:rsidR="00C81AA5">
        <w:t xml:space="preserve"> </w:t>
      </w:r>
      <w:r w:rsidR="005916F3">
        <w:t>c</w:t>
      </w:r>
      <w:r w:rsidR="00B061D1">
        <w:t xml:space="preserve">orrono </w:t>
      </w:r>
      <w:r w:rsidR="00C66970">
        <w:t xml:space="preserve">al sepolcro e constatano di persona </w:t>
      </w:r>
      <w:r w:rsidR="00906A2F">
        <w:t>che</w:t>
      </w:r>
      <w:r w:rsidR="00043E7E">
        <w:t xml:space="preserve"> </w:t>
      </w:r>
      <w:r w:rsidR="00043E7E" w:rsidRPr="00043E7E">
        <w:t xml:space="preserve">la pietra </w:t>
      </w:r>
      <w:r w:rsidR="005916F3">
        <w:t>è</w:t>
      </w:r>
      <w:r w:rsidR="00043E7E" w:rsidRPr="00043E7E">
        <w:t xml:space="preserve"> stata </w:t>
      </w:r>
      <w:r w:rsidR="00043E7E">
        <w:t xml:space="preserve">spostata, </w:t>
      </w:r>
      <w:r w:rsidR="00906A2F">
        <w:t xml:space="preserve">che </w:t>
      </w:r>
      <w:r w:rsidR="00043E7E">
        <w:t xml:space="preserve">i teli che avvolgevano </w:t>
      </w:r>
      <w:r w:rsidR="006334E0">
        <w:t xml:space="preserve">il corpo di Gesù </w:t>
      </w:r>
      <w:r w:rsidR="00906A2F">
        <w:t xml:space="preserve">sono posati da un lato e che il sudario </w:t>
      </w:r>
      <w:r w:rsidR="00906A2F" w:rsidRPr="00906A2F">
        <w:t xml:space="preserve">che era stato sul </w:t>
      </w:r>
      <w:r w:rsidR="00906A2F">
        <w:t>S</w:t>
      </w:r>
      <w:r w:rsidR="00906A2F" w:rsidRPr="00906A2F">
        <w:t xml:space="preserve">uo capo </w:t>
      </w:r>
      <w:r w:rsidR="0029171C">
        <w:t>è</w:t>
      </w:r>
      <w:r w:rsidR="00906A2F">
        <w:t xml:space="preserve"> </w:t>
      </w:r>
      <w:r w:rsidR="00906A2F" w:rsidRPr="00906A2F">
        <w:t>avvolto in un luogo a parte</w:t>
      </w:r>
      <w:r w:rsidR="00274D63">
        <w:t>.</w:t>
      </w:r>
    </w:p>
    <w:p w14:paraId="6EDF37F4" w14:textId="233B45E0" w:rsidR="00274D63" w:rsidRDefault="008F7504" w:rsidP="002E30DA">
      <w:pPr>
        <w:spacing w:after="80"/>
        <w:ind w:left="-142" w:right="-285"/>
      </w:pPr>
      <w:r>
        <w:t>Trovano u</w:t>
      </w:r>
      <w:r w:rsidR="00274D63">
        <w:t xml:space="preserve">na </w:t>
      </w:r>
      <w:r w:rsidR="005D57B9">
        <w:t xml:space="preserve">scena </w:t>
      </w:r>
      <w:r w:rsidR="00DE12ED">
        <w:t xml:space="preserve">“ordinaria” che rivela un fatto </w:t>
      </w:r>
      <w:r w:rsidR="000B6E91">
        <w:t>unico, irripetibile, che cambia l’intera storia dell’umanità.</w:t>
      </w:r>
    </w:p>
    <w:p w14:paraId="3B647D92" w14:textId="5F75064A" w:rsidR="00EC2955" w:rsidRDefault="00CA5710" w:rsidP="002E30DA">
      <w:pPr>
        <w:spacing w:after="80"/>
        <w:ind w:left="-142" w:right="-285"/>
      </w:pPr>
      <w:r>
        <w:t>Di fronte a questa verità che supera la capacità di comprensione</w:t>
      </w:r>
      <w:r w:rsidR="00D92E59">
        <w:t xml:space="preserve"> umana</w:t>
      </w:r>
      <w:r w:rsidR="007368B6">
        <w:t>, non può che</w:t>
      </w:r>
      <w:r w:rsidR="002E30DA">
        <w:t xml:space="preserve"> subentra</w:t>
      </w:r>
      <w:r w:rsidR="007368B6">
        <w:t>re</w:t>
      </w:r>
      <w:r w:rsidR="002E30DA">
        <w:t xml:space="preserve"> la Fede: </w:t>
      </w:r>
      <w:r w:rsidR="009A1F6B">
        <w:t xml:space="preserve">il Vangelo, infatti, sottolinea, nell’ultimo versetto che, malgrado </w:t>
      </w:r>
      <w:r w:rsidR="0093372E">
        <w:t xml:space="preserve">la vicinanza, l’ascolto, l’intimità con Gesù, </w:t>
      </w:r>
      <w:r w:rsidR="00B96BA2">
        <w:t>i discepoli “</w:t>
      </w:r>
      <w:r w:rsidR="00B96BA2" w:rsidRPr="00B96BA2">
        <w:t>non avevano ancora compreso la Scrittura, che cioè egli doveva risorgere dai morti</w:t>
      </w:r>
      <w:r w:rsidR="00B96BA2">
        <w:t>”</w:t>
      </w:r>
      <w:r w:rsidR="00432C4C">
        <w:t>.</w:t>
      </w:r>
      <w:r w:rsidR="0092594F">
        <w:t xml:space="preserve"> Occorre</w:t>
      </w:r>
      <w:r w:rsidR="004348C9">
        <w:t>, quindi,</w:t>
      </w:r>
      <w:r w:rsidR="0092594F">
        <w:t xml:space="preserve"> fare un passo in più, un passo che vada oltre la ragione umana</w:t>
      </w:r>
      <w:r w:rsidR="00631362">
        <w:t>.</w:t>
      </w:r>
    </w:p>
    <w:p w14:paraId="6658BAE0" w14:textId="4CD80C95" w:rsidR="002E30DA" w:rsidRDefault="00432C4C" w:rsidP="002E30DA">
      <w:pPr>
        <w:spacing w:after="80"/>
        <w:ind w:left="-142" w:right="-285"/>
      </w:pPr>
      <w:r>
        <w:t>È, in estrema sintesi</w:t>
      </w:r>
      <w:r w:rsidR="00BA15A9">
        <w:t xml:space="preserve">, </w:t>
      </w:r>
      <w:r w:rsidR="000E1E94">
        <w:t xml:space="preserve">proprio </w:t>
      </w:r>
      <w:r w:rsidR="00631362">
        <w:t>quello</w:t>
      </w:r>
      <w:r>
        <w:t xml:space="preserve"> che fa </w:t>
      </w:r>
      <w:r w:rsidR="00612246">
        <w:t>Giovanni</w:t>
      </w:r>
      <w:r w:rsidR="00BA15A9">
        <w:t>,</w:t>
      </w:r>
      <w:r w:rsidR="000E4CCA">
        <w:t xml:space="preserve"> </w:t>
      </w:r>
      <w:r>
        <w:t>l’Apostolo che</w:t>
      </w:r>
      <w:r w:rsidR="000E4CCA">
        <w:t xml:space="preserve"> era arrivato</w:t>
      </w:r>
      <w:r w:rsidR="00BA15A9">
        <w:t xml:space="preserve"> per primo al sepolcro</w:t>
      </w:r>
      <w:r>
        <w:t>. Il testo</w:t>
      </w:r>
      <w:r w:rsidR="00AF7839">
        <w:t xml:space="preserve"> </w:t>
      </w:r>
      <w:r w:rsidR="000E4863">
        <w:t>evangelico</w:t>
      </w:r>
      <w:r w:rsidR="002E30DA">
        <w:t>,</w:t>
      </w:r>
      <w:r w:rsidR="0010590E">
        <w:t xml:space="preserve"> </w:t>
      </w:r>
      <w:r w:rsidR="00434520">
        <w:t>infatti</w:t>
      </w:r>
      <w:r w:rsidR="00820C42">
        <w:t xml:space="preserve">, </w:t>
      </w:r>
      <w:r w:rsidR="00B01DDD">
        <w:t>conclude</w:t>
      </w:r>
      <w:r w:rsidR="00820C42">
        <w:t xml:space="preserve"> che egli</w:t>
      </w:r>
      <w:r w:rsidR="002E30DA">
        <w:t xml:space="preserve"> “vide e credette”. </w:t>
      </w:r>
      <w:r w:rsidR="001172BC">
        <w:t>Il</w:t>
      </w:r>
      <w:r w:rsidR="002E30DA">
        <w:t xml:space="preserve"> tempo trascorso fuori dal sepolcro, come paralizzato da ciò che vedeva, </w:t>
      </w:r>
      <w:r w:rsidR="001172BC">
        <w:t>ha fatto maturare</w:t>
      </w:r>
      <w:r w:rsidR="002E30DA">
        <w:t xml:space="preserve"> </w:t>
      </w:r>
      <w:r w:rsidR="00820C42">
        <w:t xml:space="preserve">in Giovanni </w:t>
      </w:r>
      <w:r w:rsidR="002E30DA">
        <w:t xml:space="preserve">la consapevolezza che l’unica risposta possibile a quel fatto </w:t>
      </w:r>
      <w:r w:rsidR="00D118D3">
        <w:t>incredibile</w:t>
      </w:r>
      <w:r w:rsidR="002E30DA">
        <w:t xml:space="preserve"> </w:t>
      </w:r>
      <w:r w:rsidR="004B5ADE">
        <w:t>era</w:t>
      </w:r>
      <w:r w:rsidR="002E30DA">
        <w:t xml:space="preserve"> che Gesù </w:t>
      </w:r>
      <w:r w:rsidR="0010590E">
        <w:t>fosse</w:t>
      </w:r>
      <w:r w:rsidR="002E30DA">
        <w:t xml:space="preserve"> davvero Risorto</w:t>
      </w:r>
      <w:r w:rsidR="004B5ADE">
        <w:t xml:space="preserve"> dai morti</w:t>
      </w:r>
      <w:r w:rsidR="002E30DA">
        <w:t xml:space="preserve">, come </w:t>
      </w:r>
      <w:r w:rsidR="004B5ADE">
        <w:t xml:space="preserve">Lui stesso </w:t>
      </w:r>
      <w:r w:rsidR="00B42E6D">
        <w:t>aveva</w:t>
      </w:r>
      <w:r w:rsidR="002E30DA">
        <w:t xml:space="preserve"> predetto e come era stato annunciato nelle Scritture.</w:t>
      </w:r>
    </w:p>
    <w:p w14:paraId="32B18737" w14:textId="77777777" w:rsidR="002F1FD5" w:rsidRPr="004E3207" w:rsidRDefault="002F1FD5" w:rsidP="002F1FD5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5F9D1FD2" w14:textId="3B819CAD" w:rsidR="002F1FD5" w:rsidRPr="004E3207" w:rsidRDefault="00A1129D" w:rsidP="002F1FD5">
      <w:pPr>
        <w:spacing w:after="0"/>
        <w:ind w:left="-142" w:right="-285"/>
        <w:rPr>
          <w:i/>
          <w:iCs/>
        </w:rPr>
      </w:pPr>
      <w:r>
        <w:rPr>
          <w:i/>
          <w:iCs/>
        </w:rPr>
        <w:t>La liturgia, ogni anno</w:t>
      </w:r>
      <w:r w:rsidR="009C3FEF">
        <w:rPr>
          <w:i/>
          <w:iCs/>
        </w:rPr>
        <w:t>, propone</w:t>
      </w:r>
      <w:r w:rsidR="00CF21B7">
        <w:rPr>
          <w:i/>
          <w:iCs/>
        </w:rPr>
        <w:t xml:space="preserve"> l’evento della Risurrezione di Gesù</w:t>
      </w:r>
      <w:r w:rsidR="00623202">
        <w:rPr>
          <w:i/>
          <w:iCs/>
        </w:rPr>
        <w:t xml:space="preserve">: ci accorgiamo, col trascorrere </w:t>
      </w:r>
      <w:r w:rsidR="009C3FEF">
        <w:rPr>
          <w:i/>
          <w:iCs/>
        </w:rPr>
        <w:t>del tempo</w:t>
      </w:r>
      <w:r w:rsidR="0035514A">
        <w:rPr>
          <w:i/>
          <w:iCs/>
        </w:rPr>
        <w:t>, che questo</w:t>
      </w:r>
      <w:r w:rsidR="007E300F">
        <w:rPr>
          <w:i/>
          <w:iCs/>
        </w:rPr>
        <w:t xml:space="preserve"> ripetersi</w:t>
      </w:r>
      <w:r w:rsidR="009831D6">
        <w:rPr>
          <w:i/>
          <w:iCs/>
        </w:rPr>
        <w:t xml:space="preserve"> continuo</w:t>
      </w:r>
      <w:r w:rsidR="0035514A">
        <w:rPr>
          <w:i/>
          <w:iCs/>
        </w:rPr>
        <w:t xml:space="preserve"> non</w:t>
      </w:r>
      <w:r w:rsidR="00EA2CAD">
        <w:rPr>
          <w:i/>
          <w:iCs/>
        </w:rPr>
        <w:t xml:space="preserve"> </w:t>
      </w:r>
      <w:r w:rsidR="0079602D">
        <w:rPr>
          <w:i/>
          <w:iCs/>
        </w:rPr>
        <w:t>invita a</w:t>
      </w:r>
      <w:r w:rsidR="00EA2CAD">
        <w:rPr>
          <w:i/>
          <w:iCs/>
        </w:rPr>
        <w:t xml:space="preserve"> guardare indietro per ricordare</w:t>
      </w:r>
      <w:r w:rsidR="007E300F">
        <w:rPr>
          <w:i/>
          <w:iCs/>
        </w:rPr>
        <w:t xml:space="preserve"> </w:t>
      </w:r>
      <w:r w:rsidR="0079602D">
        <w:rPr>
          <w:i/>
          <w:iCs/>
        </w:rPr>
        <w:t>bensì</w:t>
      </w:r>
      <w:r w:rsidR="007E300F">
        <w:rPr>
          <w:i/>
          <w:iCs/>
        </w:rPr>
        <w:t xml:space="preserve"> </w:t>
      </w:r>
      <w:r w:rsidR="00E477F2">
        <w:rPr>
          <w:i/>
          <w:iCs/>
        </w:rPr>
        <w:t xml:space="preserve">ci </w:t>
      </w:r>
      <w:r w:rsidR="0079602D">
        <w:rPr>
          <w:i/>
          <w:iCs/>
        </w:rPr>
        <w:t>spinge ad andare</w:t>
      </w:r>
      <w:r w:rsidR="0000046B">
        <w:rPr>
          <w:i/>
          <w:iCs/>
        </w:rPr>
        <w:t xml:space="preserve"> </w:t>
      </w:r>
      <w:r w:rsidR="0021326C">
        <w:rPr>
          <w:i/>
          <w:iCs/>
        </w:rPr>
        <w:t>avanti, incontro</w:t>
      </w:r>
      <w:r w:rsidR="00460A94">
        <w:rPr>
          <w:i/>
          <w:iCs/>
        </w:rPr>
        <w:t xml:space="preserve"> a Gesù</w:t>
      </w:r>
      <w:r w:rsidR="002F1FD5">
        <w:rPr>
          <w:i/>
          <w:iCs/>
        </w:rPr>
        <w:t>?</w:t>
      </w:r>
      <w:r w:rsidR="0000046B">
        <w:rPr>
          <w:i/>
          <w:iCs/>
        </w:rPr>
        <w:t xml:space="preserve"> </w:t>
      </w:r>
      <w:r w:rsidR="001355E5">
        <w:rPr>
          <w:i/>
          <w:iCs/>
        </w:rPr>
        <w:t xml:space="preserve">Siamo consapevoli </w:t>
      </w:r>
      <w:r w:rsidR="00A3636A">
        <w:rPr>
          <w:i/>
          <w:iCs/>
        </w:rPr>
        <w:t>che</w:t>
      </w:r>
      <w:r w:rsidR="00863373">
        <w:rPr>
          <w:i/>
          <w:iCs/>
        </w:rPr>
        <w:t>, grazie alla Pasqua, siamo</w:t>
      </w:r>
      <w:r w:rsidR="00A3636A">
        <w:rPr>
          <w:i/>
          <w:iCs/>
        </w:rPr>
        <w:t xml:space="preserve"> </w:t>
      </w:r>
      <w:r w:rsidR="00863373">
        <w:rPr>
          <w:i/>
          <w:iCs/>
        </w:rPr>
        <w:t>tutti</w:t>
      </w:r>
      <w:r w:rsidR="001355E5">
        <w:rPr>
          <w:i/>
          <w:iCs/>
        </w:rPr>
        <w:t xml:space="preserve"> chiamat</w:t>
      </w:r>
      <w:r w:rsidR="00863373">
        <w:rPr>
          <w:i/>
          <w:iCs/>
        </w:rPr>
        <w:t>i</w:t>
      </w:r>
      <w:r w:rsidR="001355E5">
        <w:rPr>
          <w:i/>
          <w:iCs/>
        </w:rPr>
        <w:t xml:space="preserve"> a condividere </w:t>
      </w:r>
      <w:r w:rsidR="00A3636A">
        <w:rPr>
          <w:i/>
          <w:iCs/>
        </w:rPr>
        <w:t>la vita gloriosa del Risorto</w:t>
      </w:r>
      <w:r w:rsidR="00677996">
        <w:rPr>
          <w:i/>
          <w:iCs/>
        </w:rPr>
        <w:t>?</w:t>
      </w:r>
    </w:p>
    <w:p w14:paraId="29DAA923" w14:textId="77777777" w:rsidR="002F1FD5" w:rsidRPr="004E3207" w:rsidRDefault="002F1FD5" w:rsidP="002F1FD5">
      <w:pPr>
        <w:spacing w:after="80"/>
        <w:ind w:left="-142" w:right="-285"/>
        <w:jc w:val="center"/>
        <w:rPr>
          <w:b/>
          <w:bCs/>
        </w:rPr>
      </w:pPr>
      <w:r w:rsidRPr="004E3207">
        <w:rPr>
          <w:b/>
          <w:bCs/>
        </w:rPr>
        <w:t>__________</w:t>
      </w:r>
    </w:p>
    <w:p w14:paraId="1478A45C" w14:textId="26C43317" w:rsidR="0080274C" w:rsidRPr="00FD514A" w:rsidRDefault="0003443B" w:rsidP="002F1FD5">
      <w:pPr>
        <w:spacing w:after="0" w:line="240" w:lineRule="auto"/>
        <w:ind w:left="-142"/>
        <w:rPr>
          <w:rFonts w:eastAsia="Times New Roman" w:cstheme="minorHAnsi"/>
          <w:b/>
          <w:bCs/>
          <w:color w:val="242021"/>
          <w:lang w:eastAsia="it-IT"/>
        </w:rPr>
      </w:pPr>
      <w:r w:rsidRPr="0003443B">
        <w:rPr>
          <w:rFonts w:eastAsia="Times New Roman" w:cstheme="minorHAnsi"/>
          <w:b/>
          <w:bCs/>
          <w:color w:val="242021"/>
          <w:lang w:eastAsia="it-IT"/>
        </w:rPr>
        <w:t>O Padre, che in questo giorno, per mezzo del tuo Figlio unigenito, hai vinto la morte e ci hai aperto il passaggio alla vita eterna, concedi a noi, che celebriamo la risurrezione del Signore,</w:t>
      </w:r>
      <w:r w:rsidR="00E60411" w:rsidRPr="00E60411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t xml:space="preserve">di rinascere nella luce </w:t>
      </w:r>
      <w:r w:rsidRPr="0003443B">
        <w:rPr>
          <w:rFonts w:eastAsia="Times New Roman" w:cstheme="minorHAnsi"/>
          <w:b/>
          <w:bCs/>
          <w:color w:val="242021"/>
          <w:lang w:eastAsia="it-IT"/>
        </w:rPr>
        <w:lastRenderedPageBreak/>
        <w:t>della vita, rinnovati dal tuo Spirito.</w:t>
      </w:r>
      <w:r w:rsidR="002F1FD5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60411">
        <w:rPr>
          <w:rFonts w:eastAsia="Times New Roman" w:cstheme="minorHAnsi"/>
          <w:b/>
          <w:bCs/>
          <w:color w:val="242021"/>
          <w:lang w:eastAsia="it-IT"/>
        </w:rPr>
        <w:t>Per il nostro Signore Gesù Cristo, tuo Figlio, che è Dio, e vive e regna</w:t>
      </w:r>
      <w:r w:rsidR="00FD514A">
        <w:rPr>
          <w:rFonts w:eastAsia="Times New Roman" w:cstheme="minorHAnsi"/>
          <w:b/>
          <w:bCs/>
          <w:color w:val="242021"/>
          <w:lang w:eastAsia="it-IT"/>
        </w:rPr>
        <w:t xml:space="preserve"> </w:t>
      </w:r>
      <w:r w:rsidRPr="00E60411">
        <w:rPr>
          <w:rFonts w:eastAsia="Times New Roman" w:cstheme="minorHAnsi"/>
          <w:b/>
          <w:bCs/>
          <w:color w:val="242021"/>
          <w:lang w:eastAsia="it-IT"/>
        </w:rPr>
        <w:t>con te, nell’unità dello Spirito Santo, per tutti i secoli dei secoli</w:t>
      </w:r>
      <w:r w:rsidRPr="00FD514A">
        <w:rPr>
          <w:rFonts w:eastAsia="Times New Roman" w:cstheme="minorHAnsi"/>
          <w:b/>
          <w:bCs/>
          <w:color w:val="242021"/>
          <w:lang w:eastAsia="it-IT"/>
        </w:rPr>
        <w:t>.</w:t>
      </w:r>
    </w:p>
    <w:p w14:paraId="003DFC60" w14:textId="77777777" w:rsidR="002F1FD5" w:rsidRPr="008736B3" w:rsidRDefault="002F1FD5" w:rsidP="002F1FD5">
      <w:pPr>
        <w:spacing w:after="0" w:line="240" w:lineRule="auto"/>
        <w:ind w:left="-142"/>
        <w:rPr>
          <w:rFonts w:cstheme="minorHAnsi"/>
          <w:b/>
          <w:bCs/>
        </w:rPr>
      </w:pPr>
    </w:p>
    <w:sectPr w:rsidR="002F1FD5" w:rsidRPr="00873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-Bold">
    <w:altName w:val="Cambria"/>
    <w:panose1 w:val="020B0604020202020204"/>
    <w:charset w:val="00"/>
    <w:family w:val="roman"/>
    <w:notTrueType/>
    <w:pitch w:val="default"/>
  </w:font>
  <w:font w:name="RequiemText-HTF-SmallCap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046B"/>
    <w:rsid w:val="00002594"/>
    <w:rsid w:val="000034C8"/>
    <w:rsid w:val="00005AEF"/>
    <w:rsid w:val="00005B18"/>
    <w:rsid w:val="0001326D"/>
    <w:rsid w:val="000160BC"/>
    <w:rsid w:val="00017EC0"/>
    <w:rsid w:val="00031DBB"/>
    <w:rsid w:val="0003443B"/>
    <w:rsid w:val="00035670"/>
    <w:rsid w:val="00036703"/>
    <w:rsid w:val="00043E7E"/>
    <w:rsid w:val="000446F7"/>
    <w:rsid w:val="000667E7"/>
    <w:rsid w:val="000721A4"/>
    <w:rsid w:val="000739B3"/>
    <w:rsid w:val="00075E86"/>
    <w:rsid w:val="000809FD"/>
    <w:rsid w:val="00092C77"/>
    <w:rsid w:val="00093868"/>
    <w:rsid w:val="00094591"/>
    <w:rsid w:val="00096FCB"/>
    <w:rsid w:val="000A7763"/>
    <w:rsid w:val="000B4D9C"/>
    <w:rsid w:val="000B6E91"/>
    <w:rsid w:val="000B7148"/>
    <w:rsid w:val="000C4D6E"/>
    <w:rsid w:val="000D25FA"/>
    <w:rsid w:val="000D418E"/>
    <w:rsid w:val="000D4D5B"/>
    <w:rsid w:val="000D7E51"/>
    <w:rsid w:val="000E1E94"/>
    <w:rsid w:val="000E4863"/>
    <w:rsid w:val="000E4CCA"/>
    <w:rsid w:val="000F23A4"/>
    <w:rsid w:val="000F7B39"/>
    <w:rsid w:val="00100C40"/>
    <w:rsid w:val="0010554F"/>
    <w:rsid w:val="0010590E"/>
    <w:rsid w:val="001172BC"/>
    <w:rsid w:val="00120509"/>
    <w:rsid w:val="00120FF0"/>
    <w:rsid w:val="001236FA"/>
    <w:rsid w:val="001247E0"/>
    <w:rsid w:val="001355E5"/>
    <w:rsid w:val="0014205E"/>
    <w:rsid w:val="001429EB"/>
    <w:rsid w:val="00146A4D"/>
    <w:rsid w:val="00151CEC"/>
    <w:rsid w:val="001657BF"/>
    <w:rsid w:val="00174986"/>
    <w:rsid w:val="0018011F"/>
    <w:rsid w:val="00180B7B"/>
    <w:rsid w:val="00183E8B"/>
    <w:rsid w:val="00184666"/>
    <w:rsid w:val="00185046"/>
    <w:rsid w:val="00187976"/>
    <w:rsid w:val="001A2259"/>
    <w:rsid w:val="001A5A2F"/>
    <w:rsid w:val="001A7008"/>
    <w:rsid w:val="001B0DED"/>
    <w:rsid w:val="001B18C0"/>
    <w:rsid w:val="001B24E2"/>
    <w:rsid w:val="001B3A18"/>
    <w:rsid w:val="001B4416"/>
    <w:rsid w:val="001C0994"/>
    <w:rsid w:val="001C692A"/>
    <w:rsid w:val="001D1C2F"/>
    <w:rsid w:val="001D61C3"/>
    <w:rsid w:val="001E444B"/>
    <w:rsid w:val="001E7F9C"/>
    <w:rsid w:val="001F455D"/>
    <w:rsid w:val="001F6985"/>
    <w:rsid w:val="00202B1F"/>
    <w:rsid w:val="0021326C"/>
    <w:rsid w:val="002132DF"/>
    <w:rsid w:val="00216085"/>
    <w:rsid w:val="002233F8"/>
    <w:rsid w:val="002306DC"/>
    <w:rsid w:val="00232BF8"/>
    <w:rsid w:val="002340BB"/>
    <w:rsid w:val="00235C93"/>
    <w:rsid w:val="00237A6D"/>
    <w:rsid w:val="00241234"/>
    <w:rsid w:val="00247D6F"/>
    <w:rsid w:val="00250EC6"/>
    <w:rsid w:val="0026478C"/>
    <w:rsid w:val="002670D4"/>
    <w:rsid w:val="00273DC0"/>
    <w:rsid w:val="00274D63"/>
    <w:rsid w:val="00281AF5"/>
    <w:rsid w:val="00287361"/>
    <w:rsid w:val="0028797D"/>
    <w:rsid w:val="0029171C"/>
    <w:rsid w:val="00294A25"/>
    <w:rsid w:val="00297085"/>
    <w:rsid w:val="002B1ACE"/>
    <w:rsid w:val="002B2CAA"/>
    <w:rsid w:val="002B58B6"/>
    <w:rsid w:val="002C0743"/>
    <w:rsid w:val="002C08FA"/>
    <w:rsid w:val="002D1C10"/>
    <w:rsid w:val="002E30DA"/>
    <w:rsid w:val="002E30DD"/>
    <w:rsid w:val="002E34AF"/>
    <w:rsid w:val="002E4219"/>
    <w:rsid w:val="002F15E1"/>
    <w:rsid w:val="002F1FD5"/>
    <w:rsid w:val="002F3D7C"/>
    <w:rsid w:val="002F5FE5"/>
    <w:rsid w:val="0031261B"/>
    <w:rsid w:val="00313B42"/>
    <w:rsid w:val="00322F96"/>
    <w:rsid w:val="0034561B"/>
    <w:rsid w:val="003468B1"/>
    <w:rsid w:val="003500CA"/>
    <w:rsid w:val="00354BDC"/>
    <w:rsid w:val="0035514A"/>
    <w:rsid w:val="00355826"/>
    <w:rsid w:val="00357FB9"/>
    <w:rsid w:val="003677C0"/>
    <w:rsid w:val="003678D9"/>
    <w:rsid w:val="00377415"/>
    <w:rsid w:val="003808FE"/>
    <w:rsid w:val="00380CAE"/>
    <w:rsid w:val="00385431"/>
    <w:rsid w:val="00393164"/>
    <w:rsid w:val="00394D5B"/>
    <w:rsid w:val="003B3CFC"/>
    <w:rsid w:val="003C2A03"/>
    <w:rsid w:val="003D1E2E"/>
    <w:rsid w:val="003D4FB9"/>
    <w:rsid w:val="003D79C1"/>
    <w:rsid w:val="003E0A6C"/>
    <w:rsid w:val="003F538B"/>
    <w:rsid w:val="003F61BC"/>
    <w:rsid w:val="0041245E"/>
    <w:rsid w:val="0041328C"/>
    <w:rsid w:val="004146C9"/>
    <w:rsid w:val="004214CE"/>
    <w:rsid w:val="0043079A"/>
    <w:rsid w:val="00432C4C"/>
    <w:rsid w:val="00434520"/>
    <w:rsid w:val="004348C9"/>
    <w:rsid w:val="004563D1"/>
    <w:rsid w:val="00457A1D"/>
    <w:rsid w:val="00460911"/>
    <w:rsid w:val="00460A94"/>
    <w:rsid w:val="00461C5A"/>
    <w:rsid w:val="00463E0C"/>
    <w:rsid w:val="0046789D"/>
    <w:rsid w:val="004805F6"/>
    <w:rsid w:val="00483C23"/>
    <w:rsid w:val="004851D7"/>
    <w:rsid w:val="00487F32"/>
    <w:rsid w:val="004A233F"/>
    <w:rsid w:val="004A791D"/>
    <w:rsid w:val="004B4149"/>
    <w:rsid w:val="004B5ADE"/>
    <w:rsid w:val="004C2AC3"/>
    <w:rsid w:val="004C750A"/>
    <w:rsid w:val="004C78AB"/>
    <w:rsid w:val="004D3795"/>
    <w:rsid w:val="004E4337"/>
    <w:rsid w:val="004E6E8E"/>
    <w:rsid w:val="004F02C1"/>
    <w:rsid w:val="004F06DB"/>
    <w:rsid w:val="004F1A80"/>
    <w:rsid w:val="004F4D63"/>
    <w:rsid w:val="0050717A"/>
    <w:rsid w:val="00516979"/>
    <w:rsid w:val="00516A46"/>
    <w:rsid w:val="00517372"/>
    <w:rsid w:val="00521CE3"/>
    <w:rsid w:val="00523328"/>
    <w:rsid w:val="005271C4"/>
    <w:rsid w:val="005276CE"/>
    <w:rsid w:val="00532C25"/>
    <w:rsid w:val="00534BB5"/>
    <w:rsid w:val="00540B15"/>
    <w:rsid w:val="00541628"/>
    <w:rsid w:val="00541A1E"/>
    <w:rsid w:val="00541FEE"/>
    <w:rsid w:val="0054477A"/>
    <w:rsid w:val="0054586A"/>
    <w:rsid w:val="005460A6"/>
    <w:rsid w:val="00550F50"/>
    <w:rsid w:val="00563EAD"/>
    <w:rsid w:val="00565CFD"/>
    <w:rsid w:val="00573C90"/>
    <w:rsid w:val="005839DF"/>
    <w:rsid w:val="005916F3"/>
    <w:rsid w:val="00592DEA"/>
    <w:rsid w:val="00595D73"/>
    <w:rsid w:val="005B4055"/>
    <w:rsid w:val="005B627A"/>
    <w:rsid w:val="005C4D10"/>
    <w:rsid w:val="005C681C"/>
    <w:rsid w:val="005D0A65"/>
    <w:rsid w:val="005D0F2F"/>
    <w:rsid w:val="005D4414"/>
    <w:rsid w:val="005D57B9"/>
    <w:rsid w:val="005D5D4E"/>
    <w:rsid w:val="005E0067"/>
    <w:rsid w:val="005E049E"/>
    <w:rsid w:val="005E1228"/>
    <w:rsid w:val="005F4D97"/>
    <w:rsid w:val="0060562A"/>
    <w:rsid w:val="00612246"/>
    <w:rsid w:val="006125DD"/>
    <w:rsid w:val="006208A6"/>
    <w:rsid w:val="00623202"/>
    <w:rsid w:val="00625201"/>
    <w:rsid w:val="00627545"/>
    <w:rsid w:val="00631362"/>
    <w:rsid w:val="006334E0"/>
    <w:rsid w:val="00636865"/>
    <w:rsid w:val="00643369"/>
    <w:rsid w:val="0064587D"/>
    <w:rsid w:val="00645A16"/>
    <w:rsid w:val="006535C3"/>
    <w:rsid w:val="00654AA6"/>
    <w:rsid w:val="0066103B"/>
    <w:rsid w:val="00663AFF"/>
    <w:rsid w:val="006662F2"/>
    <w:rsid w:val="00677996"/>
    <w:rsid w:val="00696B5C"/>
    <w:rsid w:val="006A1DB2"/>
    <w:rsid w:val="006A2E42"/>
    <w:rsid w:val="006A6D8D"/>
    <w:rsid w:val="006B6BE4"/>
    <w:rsid w:val="006B7A94"/>
    <w:rsid w:val="006C0794"/>
    <w:rsid w:val="006C1EDC"/>
    <w:rsid w:val="006E5CDC"/>
    <w:rsid w:val="00704F8D"/>
    <w:rsid w:val="00705E8E"/>
    <w:rsid w:val="007063CD"/>
    <w:rsid w:val="00706DF8"/>
    <w:rsid w:val="007110D6"/>
    <w:rsid w:val="00712902"/>
    <w:rsid w:val="00713583"/>
    <w:rsid w:val="007279C2"/>
    <w:rsid w:val="00730C4C"/>
    <w:rsid w:val="00733A1E"/>
    <w:rsid w:val="007368B6"/>
    <w:rsid w:val="00743D87"/>
    <w:rsid w:val="00744C02"/>
    <w:rsid w:val="007522FB"/>
    <w:rsid w:val="00753C40"/>
    <w:rsid w:val="007647AE"/>
    <w:rsid w:val="00772791"/>
    <w:rsid w:val="007746F6"/>
    <w:rsid w:val="00782FC2"/>
    <w:rsid w:val="00786415"/>
    <w:rsid w:val="00786434"/>
    <w:rsid w:val="0079602D"/>
    <w:rsid w:val="007A07AE"/>
    <w:rsid w:val="007B79A2"/>
    <w:rsid w:val="007D01DA"/>
    <w:rsid w:val="007D12CA"/>
    <w:rsid w:val="007E1F3E"/>
    <w:rsid w:val="007E300F"/>
    <w:rsid w:val="007E459C"/>
    <w:rsid w:val="007E7BC7"/>
    <w:rsid w:val="007F174E"/>
    <w:rsid w:val="007F27DB"/>
    <w:rsid w:val="0080274C"/>
    <w:rsid w:val="0080580C"/>
    <w:rsid w:val="00805D17"/>
    <w:rsid w:val="00816992"/>
    <w:rsid w:val="00820C42"/>
    <w:rsid w:val="00831742"/>
    <w:rsid w:val="0084125C"/>
    <w:rsid w:val="00845BE9"/>
    <w:rsid w:val="00850EF6"/>
    <w:rsid w:val="008556BF"/>
    <w:rsid w:val="00863373"/>
    <w:rsid w:val="008661DA"/>
    <w:rsid w:val="00866AD4"/>
    <w:rsid w:val="0086790B"/>
    <w:rsid w:val="008736B3"/>
    <w:rsid w:val="00874D8B"/>
    <w:rsid w:val="00886A54"/>
    <w:rsid w:val="00895516"/>
    <w:rsid w:val="008A5479"/>
    <w:rsid w:val="008A5ADA"/>
    <w:rsid w:val="008A611C"/>
    <w:rsid w:val="008B19C9"/>
    <w:rsid w:val="008B3CD8"/>
    <w:rsid w:val="008C281B"/>
    <w:rsid w:val="008D19E4"/>
    <w:rsid w:val="008D1D00"/>
    <w:rsid w:val="008E379C"/>
    <w:rsid w:val="008E3C72"/>
    <w:rsid w:val="008E6543"/>
    <w:rsid w:val="008F3209"/>
    <w:rsid w:val="008F4409"/>
    <w:rsid w:val="008F73D5"/>
    <w:rsid w:val="008F7504"/>
    <w:rsid w:val="00901A0E"/>
    <w:rsid w:val="00906A2F"/>
    <w:rsid w:val="0091701F"/>
    <w:rsid w:val="0092319A"/>
    <w:rsid w:val="009244A8"/>
    <w:rsid w:val="00924578"/>
    <w:rsid w:val="0092594F"/>
    <w:rsid w:val="0093372E"/>
    <w:rsid w:val="00936744"/>
    <w:rsid w:val="00942006"/>
    <w:rsid w:val="00952B41"/>
    <w:rsid w:val="009536A5"/>
    <w:rsid w:val="00963FB5"/>
    <w:rsid w:val="00973B3E"/>
    <w:rsid w:val="00973EE0"/>
    <w:rsid w:val="009831D6"/>
    <w:rsid w:val="00984253"/>
    <w:rsid w:val="0098613E"/>
    <w:rsid w:val="00995236"/>
    <w:rsid w:val="009A1F6B"/>
    <w:rsid w:val="009A46C2"/>
    <w:rsid w:val="009A55C7"/>
    <w:rsid w:val="009B5670"/>
    <w:rsid w:val="009C1F3F"/>
    <w:rsid w:val="009C3FEF"/>
    <w:rsid w:val="009C4006"/>
    <w:rsid w:val="009C5D38"/>
    <w:rsid w:val="009C770A"/>
    <w:rsid w:val="009E1306"/>
    <w:rsid w:val="009E3513"/>
    <w:rsid w:val="009E41B1"/>
    <w:rsid w:val="009E629A"/>
    <w:rsid w:val="009F2512"/>
    <w:rsid w:val="009F266F"/>
    <w:rsid w:val="009F43D3"/>
    <w:rsid w:val="00A005F9"/>
    <w:rsid w:val="00A00DB8"/>
    <w:rsid w:val="00A1129D"/>
    <w:rsid w:val="00A2273C"/>
    <w:rsid w:val="00A26815"/>
    <w:rsid w:val="00A27C93"/>
    <w:rsid w:val="00A32708"/>
    <w:rsid w:val="00A3636A"/>
    <w:rsid w:val="00A40C57"/>
    <w:rsid w:val="00A40CE5"/>
    <w:rsid w:val="00A410C1"/>
    <w:rsid w:val="00A45392"/>
    <w:rsid w:val="00A51231"/>
    <w:rsid w:val="00A618B9"/>
    <w:rsid w:val="00A62F2D"/>
    <w:rsid w:val="00A6383B"/>
    <w:rsid w:val="00A67BEE"/>
    <w:rsid w:val="00A718AB"/>
    <w:rsid w:val="00A74487"/>
    <w:rsid w:val="00A93998"/>
    <w:rsid w:val="00A94FE3"/>
    <w:rsid w:val="00A97CF7"/>
    <w:rsid w:val="00A97F47"/>
    <w:rsid w:val="00AA092C"/>
    <w:rsid w:val="00AA4464"/>
    <w:rsid w:val="00AA7915"/>
    <w:rsid w:val="00AB29DA"/>
    <w:rsid w:val="00AC1420"/>
    <w:rsid w:val="00AC5782"/>
    <w:rsid w:val="00AD0440"/>
    <w:rsid w:val="00AD4F34"/>
    <w:rsid w:val="00AE063C"/>
    <w:rsid w:val="00AE4DD3"/>
    <w:rsid w:val="00AE79B3"/>
    <w:rsid w:val="00AF0217"/>
    <w:rsid w:val="00AF23E9"/>
    <w:rsid w:val="00AF7839"/>
    <w:rsid w:val="00B01DDD"/>
    <w:rsid w:val="00B0349E"/>
    <w:rsid w:val="00B061D1"/>
    <w:rsid w:val="00B06E57"/>
    <w:rsid w:val="00B070DF"/>
    <w:rsid w:val="00B179B6"/>
    <w:rsid w:val="00B42E6D"/>
    <w:rsid w:val="00B5265B"/>
    <w:rsid w:val="00B52CE8"/>
    <w:rsid w:val="00B569DE"/>
    <w:rsid w:val="00B60DF4"/>
    <w:rsid w:val="00B61443"/>
    <w:rsid w:val="00B61984"/>
    <w:rsid w:val="00B67A3B"/>
    <w:rsid w:val="00B706E8"/>
    <w:rsid w:val="00B754DC"/>
    <w:rsid w:val="00B8358C"/>
    <w:rsid w:val="00B84FE4"/>
    <w:rsid w:val="00B96BA2"/>
    <w:rsid w:val="00B97D2A"/>
    <w:rsid w:val="00BA0DB3"/>
    <w:rsid w:val="00BA15A9"/>
    <w:rsid w:val="00BA7AB6"/>
    <w:rsid w:val="00BB2FDF"/>
    <w:rsid w:val="00BC48AD"/>
    <w:rsid w:val="00BC72F3"/>
    <w:rsid w:val="00BD03EB"/>
    <w:rsid w:val="00BD3F88"/>
    <w:rsid w:val="00BD6EEF"/>
    <w:rsid w:val="00BE53E1"/>
    <w:rsid w:val="00C0407E"/>
    <w:rsid w:val="00C06B9F"/>
    <w:rsid w:val="00C13EA2"/>
    <w:rsid w:val="00C204C0"/>
    <w:rsid w:val="00C20C80"/>
    <w:rsid w:val="00C21D2D"/>
    <w:rsid w:val="00C35C42"/>
    <w:rsid w:val="00C37606"/>
    <w:rsid w:val="00C40C2C"/>
    <w:rsid w:val="00C42156"/>
    <w:rsid w:val="00C43D43"/>
    <w:rsid w:val="00C54CAC"/>
    <w:rsid w:val="00C55CDC"/>
    <w:rsid w:val="00C65CC5"/>
    <w:rsid w:val="00C66970"/>
    <w:rsid w:val="00C71012"/>
    <w:rsid w:val="00C718BF"/>
    <w:rsid w:val="00C7229A"/>
    <w:rsid w:val="00C7623F"/>
    <w:rsid w:val="00C81AA5"/>
    <w:rsid w:val="00C84D21"/>
    <w:rsid w:val="00C85E72"/>
    <w:rsid w:val="00C86A0E"/>
    <w:rsid w:val="00C91804"/>
    <w:rsid w:val="00C95FF8"/>
    <w:rsid w:val="00CA13E8"/>
    <w:rsid w:val="00CA4E1E"/>
    <w:rsid w:val="00CA5710"/>
    <w:rsid w:val="00CB3834"/>
    <w:rsid w:val="00CC49B1"/>
    <w:rsid w:val="00CC4B85"/>
    <w:rsid w:val="00CD1536"/>
    <w:rsid w:val="00CD2726"/>
    <w:rsid w:val="00CD2789"/>
    <w:rsid w:val="00CD4BB9"/>
    <w:rsid w:val="00CE3F72"/>
    <w:rsid w:val="00CE5407"/>
    <w:rsid w:val="00CE5C88"/>
    <w:rsid w:val="00CE7E17"/>
    <w:rsid w:val="00CF21B7"/>
    <w:rsid w:val="00CF5EBB"/>
    <w:rsid w:val="00D118D3"/>
    <w:rsid w:val="00D122FC"/>
    <w:rsid w:val="00D12E6F"/>
    <w:rsid w:val="00D12F5E"/>
    <w:rsid w:val="00D14356"/>
    <w:rsid w:val="00D2450D"/>
    <w:rsid w:val="00D34DFC"/>
    <w:rsid w:val="00D37F27"/>
    <w:rsid w:val="00D4635C"/>
    <w:rsid w:val="00D53244"/>
    <w:rsid w:val="00D563F1"/>
    <w:rsid w:val="00D6205E"/>
    <w:rsid w:val="00D62B14"/>
    <w:rsid w:val="00D72FD1"/>
    <w:rsid w:val="00D755C3"/>
    <w:rsid w:val="00D83B3E"/>
    <w:rsid w:val="00D91C80"/>
    <w:rsid w:val="00D92E59"/>
    <w:rsid w:val="00DA2B58"/>
    <w:rsid w:val="00DA5B0F"/>
    <w:rsid w:val="00DB0CFD"/>
    <w:rsid w:val="00DB18D4"/>
    <w:rsid w:val="00DB5F53"/>
    <w:rsid w:val="00DB6E19"/>
    <w:rsid w:val="00DC1898"/>
    <w:rsid w:val="00DC7FF4"/>
    <w:rsid w:val="00DD3707"/>
    <w:rsid w:val="00DD6C5E"/>
    <w:rsid w:val="00DE12ED"/>
    <w:rsid w:val="00DE1428"/>
    <w:rsid w:val="00DE5FF3"/>
    <w:rsid w:val="00DE6511"/>
    <w:rsid w:val="00DE7D5B"/>
    <w:rsid w:val="00DF340E"/>
    <w:rsid w:val="00E10DA5"/>
    <w:rsid w:val="00E20430"/>
    <w:rsid w:val="00E20C9C"/>
    <w:rsid w:val="00E26952"/>
    <w:rsid w:val="00E33265"/>
    <w:rsid w:val="00E342FF"/>
    <w:rsid w:val="00E4150C"/>
    <w:rsid w:val="00E416A0"/>
    <w:rsid w:val="00E45A1D"/>
    <w:rsid w:val="00E46C4D"/>
    <w:rsid w:val="00E477F2"/>
    <w:rsid w:val="00E478CB"/>
    <w:rsid w:val="00E558A8"/>
    <w:rsid w:val="00E60411"/>
    <w:rsid w:val="00E6368B"/>
    <w:rsid w:val="00E64C56"/>
    <w:rsid w:val="00E65E1F"/>
    <w:rsid w:val="00E80A8A"/>
    <w:rsid w:val="00E81147"/>
    <w:rsid w:val="00E83ECA"/>
    <w:rsid w:val="00E86332"/>
    <w:rsid w:val="00EA2CAD"/>
    <w:rsid w:val="00EB0C52"/>
    <w:rsid w:val="00EB4329"/>
    <w:rsid w:val="00EB7D44"/>
    <w:rsid w:val="00EC2955"/>
    <w:rsid w:val="00ED7F5C"/>
    <w:rsid w:val="00EF0CFD"/>
    <w:rsid w:val="00EF4A7F"/>
    <w:rsid w:val="00EF59D7"/>
    <w:rsid w:val="00F043FF"/>
    <w:rsid w:val="00F22C11"/>
    <w:rsid w:val="00F332EC"/>
    <w:rsid w:val="00F41670"/>
    <w:rsid w:val="00F557AF"/>
    <w:rsid w:val="00F571DD"/>
    <w:rsid w:val="00F637BE"/>
    <w:rsid w:val="00F66AF3"/>
    <w:rsid w:val="00F94ADD"/>
    <w:rsid w:val="00F96ECD"/>
    <w:rsid w:val="00FA3BF3"/>
    <w:rsid w:val="00FA4344"/>
    <w:rsid w:val="00FB5D5F"/>
    <w:rsid w:val="00FC0EF1"/>
    <w:rsid w:val="00FC1516"/>
    <w:rsid w:val="00FC17C0"/>
    <w:rsid w:val="00FC3806"/>
    <w:rsid w:val="00FC5491"/>
    <w:rsid w:val="00FD20C3"/>
    <w:rsid w:val="00FD3FD0"/>
    <w:rsid w:val="00FD514A"/>
    <w:rsid w:val="00FE76CE"/>
    <w:rsid w:val="00FE7E69"/>
    <w:rsid w:val="00FF244D"/>
    <w:rsid w:val="10360263"/>
    <w:rsid w:val="31FD4AD6"/>
    <w:rsid w:val="5CC714C2"/>
    <w:rsid w:val="6B4FF3B1"/>
    <w:rsid w:val="7125F283"/>
    <w:rsid w:val="71B6C606"/>
    <w:rsid w:val="77D0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C95FF8"/>
    <w:rPr>
      <w:rFonts w:ascii="OfficinaSans-Bold" w:hAnsi="OfficinaSans-Bold" w:hint="default"/>
      <w:b/>
      <w:bCs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Carpredefinitoparagrafo"/>
    <w:rsid w:val="00273DC0"/>
    <w:rPr>
      <w:rFonts w:ascii="RequiemText-HTF-SmallCaps" w:hAnsi="RequiemText-HTF-SmallCaps" w:hint="default"/>
      <w:b w:val="0"/>
      <w:bCs w:val="0"/>
      <w:i w:val="0"/>
      <w:iCs w:val="0"/>
      <w:color w:val="24202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120</cp:revision>
  <dcterms:created xsi:type="dcterms:W3CDTF">2023-11-30T16:21:00Z</dcterms:created>
  <dcterms:modified xsi:type="dcterms:W3CDTF">2024-03-19T20:35:00Z</dcterms:modified>
</cp:coreProperties>
</file>