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7410" w14:textId="0E6AAE0F" w:rsidR="008E2659" w:rsidRPr="008E2659" w:rsidRDefault="00684677" w:rsidP="00684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Solennità di Sant’Omobono</w:t>
      </w:r>
      <w:r w:rsidR="008E2659" w:rsidRPr="008E2659">
        <w:rPr>
          <w:rFonts w:ascii="Times New Roman" w:hAnsi="Times New Roman" w:cs="Times New Roman"/>
          <w:b/>
          <w:bCs/>
          <w:sz w:val="24"/>
          <w:szCs w:val="24"/>
        </w:rPr>
        <w:t xml:space="preserve"> - 1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E2659" w:rsidRPr="008E2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Novembre</w:t>
      </w:r>
      <w:r w:rsidR="008E2659" w:rsidRPr="008E265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4734A2E" w14:textId="77777777" w:rsidR="008E2659" w:rsidRPr="008E2659" w:rsidRDefault="008E2659" w:rsidP="008E265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2659">
        <w:rPr>
          <w:rFonts w:ascii="Times New Roman" w:hAnsi="Times New Roman" w:cs="Times New Roman"/>
          <w:i/>
          <w:iCs/>
          <w:sz w:val="24"/>
          <w:szCs w:val="24"/>
        </w:rPr>
        <w:t>Vangelo (</w:t>
      </w:r>
      <w:r w:rsidRPr="008E2659">
        <w:rPr>
          <w:rStyle w:val="text-to-speech"/>
          <w:rFonts w:ascii="Times New Roman" w:hAnsi="Times New Roman" w:cs="Times New Roman"/>
          <w:i/>
          <w:color w:val="111111"/>
          <w:sz w:val="24"/>
          <w:szCs w:val="24"/>
        </w:rPr>
        <w:t>Lc 12,25-34</w:t>
      </w:r>
      <w:r w:rsidRPr="008E265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5F17B4F" w14:textId="77777777" w:rsidR="00F83D5A" w:rsidRDefault="00F83D5A" w:rsidP="00166240">
      <w:pPr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</w:pP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In quel tempo, Gesù disse ai suoi discepoli: </w:t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25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Chi di voi, per quanto si preoccupi, può allungare anche di poco la propria vita? </w:t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26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Se non potete fare neppure così poco, perché vi preoccupate per il resto? </w:t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27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Guardate come crescono i gigli: non faticano e non filano. Eppure io vi dico: neanche Salomone, con tutta la sua gloria, vestiva come uno di loro. </w:t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28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Se dunque Dio veste così bene l'erba nel campo, che oggi c'è e domani si getta nel forno, quanto più farà per voi, gente di poca fede. </w:t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29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E voi, </w:t>
      </w:r>
      <w:r w:rsidRPr="0079657A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non state a domandarvi che cosa mangerete e berrete, e non state in ansia: </w:t>
      </w:r>
      <w:r w:rsidRPr="0079657A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30</w:t>
      </w:r>
      <w:r w:rsidRPr="0079657A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di tutte queste c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ose vanno in cerca i pagani di questo mondo; ma il Padre vostro sa che ne avete bisogno. </w:t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31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Cercate piuttosto il suo regno, e queste cose vi saranno date in aggiunta.</w:t>
      </w:r>
      <w:r w:rsidRPr="003D5CF9">
        <w:rPr>
          <w:rFonts w:ascii="Times New Roman" w:hAnsi="Times New Roman" w:cs="Times New Roman"/>
          <w:i/>
          <w:color w:val="111111"/>
          <w:sz w:val="24"/>
          <w:szCs w:val="30"/>
        </w:rPr>
        <w:br/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32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Non temere, piccolo gregge, perché al Padre vostro è piaciuto dare a voi il Regno.</w:t>
      </w:r>
      <w:r w:rsidRPr="003D5CF9">
        <w:rPr>
          <w:rFonts w:ascii="Times New Roman" w:hAnsi="Times New Roman" w:cs="Times New Roman"/>
          <w:i/>
          <w:color w:val="111111"/>
          <w:sz w:val="24"/>
          <w:szCs w:val="30"/>
        </w:rPr>
        <w:br/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33Vendete ciò che possedete e datelo in elemosina; fatevi borse che non invecchiano, un tesoro sicuro nei cieli, dove ladro non arriva e tarlo non consuma. </w:t>
      </w:r>
      <w:r w:rsidRPr="003D5CF9">
        <w:rPr>
          <w:rStyle w:val="versenumber"/>
          <w:rFonts w:ascii="Times New Roman" w:hAnsi="Times New Roman" w:cs="Times New Roman"/>
          <w:i/>
          <w:color w:val="A6122D"/>
          <w:sz w:val="24"/>
          <w:szCs w:val="30"/>
          <w:vertAlign w:val="superscript"/>
        </w:rPr>
        <w:t>34</w:t>
      </w:r>
      <w:r w:rsidRPr="003D5CF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Perché, dov'è il vostro tesoro, là sarà anche il vostro cuore.</w:t>
      </w:r>
    </w:p>
    <w:p w14:paraId="4C14732B" w14:textId="77777777" w:rsidR="005A3034" w:rsidRPr="005A3034" w:rsidRDefault="005A3034" w:rsidP="005A3034">
      <w:pPr>
        <w:jc w:val="center"/>
        <w:rPr>
          <w:rStyle w:val="text-to-speech"/>
          <w:rFonts w:ascii="Times New Roman" w:hAnsi="Times New Roman" w:cs="Times New Roman"/>
          <w:color w:val="111111"/>
          <w:sz w:val="24"/>
          <w:szCs w:val="30"/>
        </w:rPr>
      </w:pPr>
      <w:r>
        <w:rPr>
          <w:rStyle w:val="text-to-speech"/>
          <w:rFonts w:ascii="Times New Roman" w:hAnsi="Times New Roman" w:cs="Times New Roman"/>
          <w:color w:val="111111"/>
          <w:sz w:val="24"/>
          <w:szCs w:val="30"/>
        </w:rPr>
        <w:t>-------</w:t>
      </w:r>
    </w:p>
    <w:p w14:paraId="479320FF" w14:textId="77777777" w:rsidR="00643C71" w:rsidRPr="00643C71" w:rsidRDefault="00643C71" w:rsidP="00643C71">
      <w:pPr>
        <w:spacing w:after="0"/>
        <w:jc w:val="both"/>
        <w:rPr>
          <w:rFonts w:ascii="Times New Roman" w:hAnsi="Times New Roman" w:cs="Times New Roman"/>
          <w:sz w:val="24"/>
        </w:rPr>
      </w:pPr>
      <w:r w:rsidRPr="00643C71">
        <w:rPr>
          <w:rFonts w:ascii="Times New Roman" w:hAnsi="Times New Roman" w:cs="Times New Roman"/>
          <w:sz w:val="24"/>
        </w:rPr>
        <w:t>La nostra vita spesso ci porta a dover affrontare difficoltà e preoccupazioni, ma proprio per questo il Signore Gesù ci ripete nel Vangelo di questa domenica: «</w:t>
      </w:r>
      <w:r w:rsidR="003D5CF9">
        <w:rPr>
          <w:rFonts w:ascii="Times New Roman" w:hAnsi="Times New Roman" w:cs="Times New Roman"/>
          <w:sz w:val="24"/>
        </w:rPr>
        <w:t>Non state a domandarvi che cosa mangerete e berrete, e non state con l’animo in ansia</w:t>
      </w:r>
      <w:r w:rsidRPr="00643C71">
        <w:rPr>
          <w:rFonts w:ascii="Times New Roman" w:hAnsi="Times New Roman" w:cs="Times New Roman"/>
          <w:sz w:val="24"/>
        </w:rPr>
        <w:t xml:space="preserve">». Il cibo e il vestito rappresentano le necessità primarie della nostra vita, ma quello che colpisce è il motivo che Gesù ci suggerisce per vincere le nostre mille ansietà: «Guardate </w:t>
      </w:r>
      <w:r>
        <w:rPr>
          <w:rFonts w:ascii="Times New Roman" w:hAnsi="Times New Roman" w:cs="Times New Roman"/>
          <w:sz w:val="24"/>
        </w:rPr>
        <w:t>crescono i gigli: non faticano e non filano</w:t>
      </w:r>
      <w:r w:rsidRPr="00643C71">
        <w:rPr>
          <w:rFonts w:ascii="Times New Roman" w:hAnsi="Times New Roman" w:cs="Times New Roman"/>
          <w:sz w:val="24"/>
        </w:rPr>
        <w:t>».</w:t>
      </w:r>
    </w:p>
    <w:p w14:paraId="7265B172" w14:textId="77777777" w:rsidR="00643C71" w:rsidRPr="00643C71" w:rsidRDefault="00643C71" w:rsidP="00643C71">
      <w:pPr>
        <w:spacing w:after="0"/>
        <w:jc w:val="both"/>
        <w:rPr>
          <w:rFonts w:ascii="Times New Roman" w:hAnsi="Times New Roman" w:cs="Times New Roman"/>
          <w:sz w:val="24"/>
        </w:rPr>
      </w:pPr>
      <w:r w:rsidRPr="00643C71">
        <w:rPr>
          <w:rFonts w:ascii="Times New Roman" w:hAnsi="Times New Roman" w:cs="Times New Roman"/>
          <w:sz w:val="24"/>
        </w:rPr>
        <w:t>Si tratta cioè di riscoprire una cosa fondamentale: Dio che è il creatore di tutto, si prende cura della sua creazione, di ogni sua creatura, anche di quelle che per noi valgono poco, ma proprio per questo, conclude il Vangelo: «</w:t>
      </w:r>
      <w:r>
        <w:rPr>
          <w:rFonts w:ascii="Times New Roman" w:hAnsi="Times New Roman" w:cs="Times New Roman"/>
          <w:sz w:val="24"/>
        </w:rPr>
        <w:t>Non temere, piccolo gregge</w:t>
      </w:r>
      <w:r w:rsidRPr="00643C71">
        <w:rPr>
          <w:rFonts w:ascii="Times New Roman" w:hAnsi="Times New Roman" w:cs="Times New Roman"/>
          <w:sz w:val="24"/>
        </w:rPr>
        <w:t>!». Dunque si tratta di riscoprire, insieme alla cura di Dio per ogni creatura, anche il nostro valore, cioè quanto siamo preziosi agli occhi di Dio.</w:t>
      </w:r>
    </w:p>
    <w:p w14:paraId="42556850" w14:textId="77777777" w:rsidR="003D5CF9" w:rsidRDefault="00643C71" w:rsidP="00643C71">
      <w:pPr>
        <w:spacing w:after="0"/>
        <w:jc w:val="both"/>
        <w:rPr>
          <w:rFonts w:ascii="Times New Roman" w:hAnsi="Times New Roman" w:cs="Times New Roman"/>
          <w:sz w:val="24"/>
        </w:rPr>
      </w:pPr>
      <w:r w:rsidRPr="00643C71">
        <w:rPr>
          <w:rFonts w:ascii="Times New Roman" w:hAnsi="Times New Roman" w:cs="Times New Roman"/>
          <w:sz w:val="24"/>
        </w:rPr>
        <w:t>Quando perdiamo di vista l’opera di Dio nella nostra vita e nella creazione, quando non crediamo davvero che siamo importanti agli occhi di Dio, allora cadiamo nell’ansietà e nella preoccupazione, ci agitiamo come su tutto dipendesse solo da noi. La ragione è che in fondo non cr</w:t>
      </w:r>
      <w:r w:rsidR="00F26E76">
        <w:rPr>
          <w:rFonts w:ascii="Times New Roman" w:hAnsi="Times New Roman" w:cs="Times New Roman"/>
          <w:sz w:val="24"/>
        </w:rPr>
        <w:t>ediamo alla cura di Dio per noi</w:t>
      </w:r>
      <w:r w:rsidRPr="00643C71">
        <w:rPr>
          <w:rFonts w:ascii="Times New Roman" w:hAnsi="Times New Roman" w:cs="Times New Roman"/>
          <w:sz w:val="24"/>
        </w:rPr>
        <w:t xml:space="preserve">. </w:t>
      </w:r>
      <w:r w:rsidR="00F26E76">
        <w:rPr>
          <w:rFonts w:ascii="Times New Roman" w:hAnsi="Times New Roman" w:cs="Times New Roman"/>
          <w:sz w:val="24"/>
        </w:rPr>
        <w:t>L</w:t>
      </w:r>
      <w:r w:rsidRPr="00643C71">
        <w:rPr>
          <w:rFonts w:ascii="Times New Roman" w:hAnsi="Times New Roman" w:cs="Times New Roman"/>
          <w:sz w:val="24"/>
        </w:rPr>
        <w:t>e nostre preoccupazioni eccessive sono il “sintomo” della nostra poca fede, della nostra scarsa fiducia in ciò che il Signore farà per noi, per il nostro bene. </w:t>
      </w:r>
    </w:p>
    <w:p w14:paraId="618F8F51" w14:textId="77777777" w:rsidR="003D5CF9" w:rsidRPr="0079657A" w:rsidRDefault="003D5CF9" w:rsidP="00643C7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Sant’Omobono, che oggi ricordiamo solennemente nella nostra chiesa </w:t>
      </w:r>
      <w:r w:rsidR="00F26E76">
        <w:rPr>
          <w:rFonts w:ascii="Times New Roman" w:hAnsi="Times New Roman" w:cs="Times New Roman"/>
          <w:sz w:val="24"/>
        </w:rPr>
        <w:t>Cremonese</w:t>
      </w:r>
      <w:r>
        <w:rPr>
          <w:rFonts w:ascii="Times New Roman" w:hAnsi="Times New Roman" w:cs="Times New Roman"/>
          <w:sz w:val="24"/>
        </w:rPr>
        <w:t xml:space="preserve">, ci insegna </w:t>
      </w:r>
      <w:r w:rsidR="0079657A">
        <w:rPr>
          <w:rFonts w:ascii="Times New Roman" w:hAnsi="Times New Roman" w:cs="Times New Roman"/>
          <w:sz w:val="24"/>
        </w:rPr>
        <w:t xml:space="preserve">con il suo esempio </w:t>
      </w:r>
      <w:r>
        <w:rPr>
          <w:rFonts w:ascii="Times New Roman" w:hAnsi="Times New Roman" w:cs="Times New Roman"/>
          <w:sz w:val="24"/>
        </w:rPr>
        <w:t>che la sorgente di tale fiducia in Dio</w:t>
      </w:r>
      <w:r w:rsidR="0079657A">
        <w:rPr>
          <w:rFonts w:ascii="Times New Roman" w:hAnsi="Times New Roman" w:cs="Times New Roman"/>
          <w:sz w:val="24"/>
        </w:rPr>
        <w:t xml:space="preserve"> scaturisce da una continua unione con lui. L’antica bolla di canonizzazione di papa Innocenzo III </w:t>
      </w:r>
      <w:r w:rsidR="00F26E76">
        <w:rPr>
          <w:rFonts w:ascii="Times New Roman" w:hAnsi="Times New Roman" w:cs="Times New Roman"/>
          <w:sz w:val="24"/>
        </w:rPr>
        <w:t>riporta</w:t>
      </w:r>
      <w:r w:rsidR="0079657A">
        <w:rPr>
          <w:rFonts w:ascii="Times New Roman" w:hAnsi="Times New Roman" w:cs="Times New Roman"/>
          <w:sz w:val="24"/>
        </w:rPr>
        <w:t xml:space="preserve"> </w:t>
      </w:r>
      <w:r w:rsidR="00F26E76">
        <w:rPr>
          <w:rFonts w:ascii="Times New Roman" w:hAnsi="Times New Roman" w:cs="Times New Roman"/>
          <w:sz w:val="24"/>
        </w:rPr>
        <w:t>che</w:t>
      </w:r>
      <w:r w:rsidR="0079657A">
        <w:rPr>
          <w:rFonts w:ascii="Times New Roman" w:hAnsi="Times New Roman" w:cs="Times New Roman"/>
          <w:sz w:val="24"/>
        </w:rPr>
        <w:t xml:space="preserve"> il nostro Santo Patrono </w:t>
      </w:r>
      <w:r w:rsidR="0079657A">
        <w:rPr>
          <w:rFonts w:ascii="Times New Roman" w:hAnsi="Times New Roman" w:cs="Times New Roman"/>
          <w:i/>
          <w:sz w:val="24"/>
        </w:rPr>
        <w:t>“aveva l’abitudine di prostrarsi spesso davanti alla croce del Signore, e, qualunque cosa facesse, in piedi, seduto, coricato, sempre si vedevano muovere le sue labbra nella preghiera”.</w:t>
      </w:r>
    </w:p>
    <w:p w14:paraId="5B79F07D" w14:textId="77777777" w:rsidR="003D5CF9" w:rsidRPr="00643C71" w:rsidRDefault="005A3034" w:rsidP="005A303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</w:t>
      </w:r>
    </w:p>
    <w:p w14:paraId="700BD1FC" w14:textId="77777777" w:rsidR="003A5C55" w:rsidRDefault="003A5C55" w:rsidP="00643C71">
      <w:pPr>
        <w:jc w:val="both"/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</w:pPr>
      <w:r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lastRenderedPageBreak/>
        <w:t xml:space="preserve">Gesù ci chiede di abbandonarci alla Provvidenza del Padre. </w:t>
      </w:r>
      <w:r w:rsidR="004B27D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S. Omobono</w:t>
      </w:r>
      <w:r w:rsidR="004353FB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 lo ha </w:t>
      </w:r>
      <w:r w:rsidR="00AF195D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compiuto</w:t>
      </w:r>
      <w:r w:rsidR="004353FB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 in modo straordinario</w:t>
      </w:r>
      <w:r w:rsidR="004B27D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. </w:t>
      </w:r>
      <w:r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Oggi, </w:t>
      </w:r>
      <w:r w:rsidR="004353FB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nel</w:t>
      </w:r>
      <w:r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 contesto o </w:t>
      </w:r>
      <w:r w:rsidR="004353FB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nella </w:t>
      </w:r>
      <w:r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situazione in cui viviamo</w:t>
      </w:r>
      <w:r w:rsidR="004B27D9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>,</w:t>
      </w:r>
      <w:r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 è ancora possibile farlo?</w:t>
      </w:r>
      <w:r w:rsidR="004353FB">
        <w:rPr>
          <w:rStyle w:val="text-to-speech"/>
          <w:rFonts w:ascii="Times New Roman" w:hAnsi="Times New Roman" w:cs="Times New Roman"/>
          <w:i/>
          <w:color w:val="111111"/>
          <w:sz w:val="24"/>
          <w:szCs w:val="30"/>
        </w:rPr>
        <w:t xml:space="preserve"> Come?</w:t>
      </w:r>
    </w:p>
    <w:p w14:paraId="1083A3F1" w14:textId="77777777" w:rsidR="005A3034" w:rsidRPr="005A3034" w:rsidRDefault="005A3034" w:rsidP="005A3034">
      <w:pPr>
        <w:jc w:val="center"/>
        <w:rPr>
          <w:rStyle w:val="text-to-speech"/>
          <w:rFonts w:ascii="Times New Roman" w:hAnsi="Times New Roman" w:cs="Times New Roman"/>
          <w:color w:val="111111"/>
          <w:sz w:val="24"/>
          <w:szCs w:val="30"/>
        </w:rPr>
      </w:pPr>
      <w:r>
        <w:rPr>
          <w:rStyle w:val="text-to-speech"/>
          <w:rFonts w:ascii="Times New Roman" w:hAnsi="Times New Roman" w:cs="Times New Roman"/>
          <w:color w:val="111111"/>
          <w:sz w:val="24"/>
          <w:szCs w:val="30"/>
        </w:rPr>
        <w:t>---------</w:t>
      </w:r>
    </w:p>
    <w:p w14:paraId="2534FD8A" w14:textId="77777777" w:rsidR="00F83D5A" w:rsidRPr="00A730B9" w:rsidRDefault="00F83D5A" w:rsidP="00643C71">
      <w:pPr>
        <w:jc w:val="both"/>
        <w:rPr>
          <w:rFonts w:ascii="Times New Roman" w:hAnsi="Times New Roman" w:cs="Times New Roman"/>
          <w:b/>
          <w:sz w:val="18"/>
        </w:rPr>
      </w:pPr>
      <w:r w:rsidRPr="00A730B9">
        <w:rPr>
          <w:rStyle w:val="text-to-speech"/>
          <w:rFonts w:ascii="Times New Roman" w:hAnsi="Times New Roman" w:cs="Times New Roman"/>
          <w:b/>
          <w:color w:val="111111"/>
          <w:sz w:val="24"/>
          <w:szCs w:val="30"/>
        </w:rPr>
        <w:t>O Dio misericordioso, in Cristo hai manifestato il tuo grande amore per l’umanità, e hai dato a Sant’Omobono, padre dei poveri, la forza di condividere i propri beni: fa che la tua Chiesa ti riconosca in ogni uomo e onori la presenza del Signore negli umili e nei sofferenti.</w:t>
      </w:r>
    </w:p>
    <w:sectPr w:rsidR="00F83D5A" w:rsidRPr="00A73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5A"/>
    <w:rsid w:val="00166240"/>
    <w:rsid w:val="003A5C55"/>
    <w:rsid w:val="003D5CF9"/>
    <w:rsid w:val="004043AE"/>
    <w:rsid w:val="004353FB"/>
    <w:rsid w:val="004B27D9"/>
    <w:rsid w:val="005A3034"/>
    <w:rsid w:val="00643C71"/>
    <w:rsid w:val="00684677"/>
    <w:rsid w:val="0079657A"/>
    <w:rsid w:val="008E2659"/>
    <w:rsid w:val="00A730B9"/>
    <w:rsid w:val="00AF195D"/>
    <w:rsid w:val="00F26E76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CAE"/>
  <w15:docId w15:val="{A16E1133-7426-E449-92F1-95276C51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to-speech">
    <w:name w:val="text-to-speech"/>
    <w:basedOn w:val="Carpredefinitoparagrafo"/>
    <w:rsid w:val="00F83D5A"/>
  </w:style>
  <w:style w:type="character" w:customStyle="1" w:styleId="versenumber">
    <w:name w:val="verse_number"/>
    <w:basedOn w:val="Carpredefinitoparagrafo"/>
    <w:rsid w:val="00F83D5A"/>
  </w:style>
  <w:style w:type="paragraph" w:styleId="NormaleWeb">
    <w:name w:val="Normal (Web)"/>
    <w:basedOn w:val="Normale"/>
    <w:uiPriority w:val="99"/>
    <w:semiHidden/>
    <w:unhideWhenUsed/>
    <w:rsid w:val="0064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3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Umberto</dc:creator>
  <cp:keywords/>
  <dc:description/>
  <cp:lastModifiedBy>Microsoft Office User</cp:lastModifiedBy>
  <cp:revision>10</cp:revision>
  <dcterms:created xsi:type="dcterms:W3CDTF">2022-11-04T14:41:00Z</dcterms:created>
  <dcterms:modified xsi:type="dcterms:W3CDTF">2022-11-04T16:16:00Z</dcterms:modified>
</cp:coreProperties>
</file>