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4302AD91" w:rsidR="00241234" w:rsidRPr="00E6368B" w:rsidRDefault="2757BFC3" w:rsidP="65B1EF0A">
      <w:pPr>
        <w:rPr>
          <w:i/>
          <w:iCs/>
        </w:rPr>
      </w:pPr>
      <w:r w:rsidRPr="65B1EF0A">
        <w:rPr>
          <w:b/>
          <w:bCs/>
          <w:sz w:val="28"/>
          <w:szCs w:val="28"/>
        </w:rPr>
        <w:t>X</w:t>
      </w:r>
      <w:r w:rsidR="499F497C" w:rsidRPr="65B1EF0A">
        <w:rPr>
          <w:b/>
          <w:bCs/>
          <w:sz w:val="28"/>
          <w:szCs w:val="28"/>
        </w:rPr>
        <w:t>X</w:t>
      </w:r>
      <w:r w:rsidR="7ED463DD" w:rsidRPr="65B1EF0A">
        <w:rPr>
          <w:b/>
          <w:bCs/>
          <w:sz w:val="28"/>
          <w:szCs w:val="28"/>
        </w:rPr>
        <w:t>I</w:t>
      </w:r>
      <w:r w:rsidR="0D318357" w:rsidRPr="65B1EF0A">
        <w:rPr>
          <w:b/>
          <w:bCs/>
          <w:sz w:val="28"/>
          <w:szCs w:val="28"/>
        </w:rPr>
        <w:t>I</w:t>
      </w:r>
      <w:r w:rsidR="2993DC51" w:rsidRPr="65B1EF0A">
        <w:rPr>
          <w:b/>
          <w:bCs/>
          <w:sz w:val="28"/>
          <w:szCs w:val="28"/>
        </w:rPr>
        <w:t xml:space="preserve"> </w:t>
      </w:r>
      <w:r w:rsidR="4211814C" w:rsidRPr="65B1EF0A">
        <w:rPr>
          <w:b/>
          <w:bCs/>
          <w:sz w:val="28"/>
          <w:szCs w:val="28"/>
        </w:rPr>
        <w:t>Domenica d</w:t>
      </w:r>
      <w:r w:rsidR="1ECF32ED" w:rsidRPr="65B1EF0A">
        <w:rPr>
          <w:b/>
          <w:bCs/>
          <w:sz w:val="28"/>
          <w:szCs w:val="28"/>
        </w:rPr>
        <w:t xml:space="preserve">el tempo </w:t>
      </w:r>
      <w:r w:rsidR="7DCA4555" w:rsidRPr="65B1EF0A">
        <w:rPr>
          <w:b/>
          <w:bCs/>
          <w:sz w:val="28"/>
          <w:szCs w:val="28"/>
        </w:rPr>
        <w:t>ordinario</w:t>
      </w:r>
      <w:r w:rsidR="4211814C" w:rsidRPr="65B1EF0A">
        <w:rPr>
          <w:b/>
          <w:bCs/>
          <w:sz w:val="28"/>
          <w:szCs w:val="28"/>
        </w:rPr>
        <w:t xml:space="preserve"> (Anno C)</w:t>
      </w:r>
      <w:r w:rsidR="56507D14" w:rsidRPr="65B1EF0A">
        <w:rPr>
          <w:b/>
          <w:bCs/>
          <w:sz w:val="28"/>
          <w:szCs w:val="28"/>
        </w:rPr>
        <w:t xml:space="preserve"> -</w:t>
      </w:r>
      <w:r w:rsidR="5754A4CA" w:rsidRPr="65B1EF0A">
        <w:rPr>
          <w:b/>
          <w:bCs/>
          <w:sz w:val="28"/>
          <w:szCs w:val="28"/>
        </w:rPr>
        <w:t xml:space="preserve"> </w:t>
      </w:r>
      <w:r w:rsidR="61C3597D" w:rsidRPr="65B1EF0A">
        <w:rPr>
          <w:b/>
          <w:bCs/>
          <w:sz w:val="28"/>
          <w:szCs w:val="28"/>
        </w:rPr>
        <w:t>2</w:t>
      </w:r>
      <w:r w:rsidR="732C01E1" w:rsidRPr="65B1EF0A">
        <w:rPr>
          <w:b/>
          <w:bCs/>
          <w:sz w:val="28"/>
          <w:szCs w:val="28"/>
        </w:rPr>
        <w:t>8</w:t>
      </w:r>
      <w:r w:rsidR="12BE5041" w:rsidRPr="65B1EF0A">
        <w:rPr>
          <w:b/>
          <w:bCs/>
          <w:sz w:val="28"/>
          <w:szCs w:val="28"/>
        </w:rPr>
        <w:t xml:space="preserve"> </w:t>
      </w:r>
      <w:proofErr w:type="gramStart"/>
      <w:r w:rsidR="12BE5041" w:rsidRPr="65B1EF0A">
        <w:rPr>
          <w:b/>
          <w:bCs/>
          <w:sz w:val="28"/>
          <w:szCs w:val="28"/>
        </w:rPr>
        <w:t>Agosto</w:t>
      </w:r>
      <w:proofErr w:type="gramEnd"/>
      <w:r w:rsidR="4F236BE6" w:rsidRPr="65B1EF0A">
        <w:rPr>
          <w:b/>
          <w:bCs/>
          <w:sz w:val="28"/>
          <w:szCs w:val="28"/>
        </w:rPr>
        <w:t xml:space="preserve"> 2022</w:t>
      </w:r>
      <w:r w:rsidR="2AFB30A0" w:rsidRPr="65B1EF0A">
        <w:rPr>
          <w:b/>
          <w:bCs/>
          <w:sz w:val="28"/>
          <w:szCs w:val="28"/>
        </w:rPr>
        <w:t xml:space="preserve"> </w:t>
      </w:r>
    </w:p>
    <w:p w14:paraId="25DC274B" w14:textId="77F49AE9" w:rsidR="00241234" w:rsidRPr="00E6368B" w:rsidRDefault="4211814C" w:rsidP="65B1EF0A">
      <w:pPr>
        <w:rPr>
          <w:i/>
          <w:iCs/>
        </w:rPr>
      </w:pPr>
      <w:r w:rsidRPr="65B1EF0A">
        <w:rPr>
          <w:i/>
          <w:iCs/>
        </w:rPr>
        <w:t>Vangelo (</w:t>
      </w:r>
      <w:r w:rsidR="3E7CAFDF" w:rsidRPr="65B1EF0A">
        <w:rPr>
          <w:i/>
          <w:iCs/>
        </w:rPr>
        <w:t>Lc</w:t>
      </w:r>
      <w:r w:rsidR="601CAAC5" w:rsidRPr="65B1EF0A">
        <w:rPr>
          <w:i/>
          <w:iCs/>
        </w:rPr>
        <w:t xml:space="preserve"> </w:t>
      </w:r>
      <w:r w:rsidR="371550B0" w:rsidRPr="65B1EF0A">
        <w:rPr>
          <w:i/>
          <w:iCs/>
        </w:rPr>
        <w:t>14, 1.7-14</w:t>
      </w:r>
      <w:r w:rsidRPr="65B1EF0A">
        <w:rPr>
          <w:i/>
          <w:iCs/>
        </w:rPr>
        <w:t>)</w:t>
      </w:r>
    </w:p>
    <w:p w14:paraId="3042555C" w14:textId="4113A50F" w:rsidR="109F278A" w:rsidRPr="00D46BD4" w:rsidRDefault="109F278A" w:rsidP="65B1EF0A">
      <w:pPr>
        <w:spacing w:before="240" w:after="0"/>
        <w:ind w:firstLine="708"/>
        <w:rPr>
          <w:rFonts w:ascii="Calibri" w:eastAsia="Calibri" w:hAnsi="Calibri" w:cs="Calibri"/>
          <w:b/>
          <w:bCs/>
          <w:sz w:val="25"/>
          <w:szCs w:val="25"/>
        </w:rPr>
      </w:pPr>
      <w:r w:rsidRPr="00D46BD4">
        <w:rPr>
          <w:rFonts w:ascii="Calibri" w:eastAsia="Calibri" w:hAnsi="Calibri" w:cs="Calibri"/>
          <w:b/>
          <w:bCs/>
        </w:rPr>
        <w:t>Avvenne che un sabato Gesù si recò a casa di uno dei capi dei farisei per pranzare ed essi stavano a osservarlo. Diceva agli invitati una parabola, notando come sceglievano i primi posti: «Quando sei invitato a nozze da qualcuno, non metterti al primo posto, perché non ci sia un altro invitato più degno di te, e colui che ha invitato te e lui venga a dirti: “Cèdigli il posto!”. Allora dovrai con vergogna occupare l’ultimo posto. Invece, quando sei invitato, va’ a metterti all’ultimo posto, perché quando viene colui che ti ha invitato ti dica: “Amico, vieni più avanti!”. Allora ne avrai onore davanti a tutti i commensali. Perché chiunque si esalta sarà umiliato, e chi si umilia sarà esaltato». Disse poi a colui che l’aveva invitato: «Quando offri un pranzo o una cena, non invitare i tuoi amici né i tuoi fratelli né i tuoi parenti né i ricchi vicini, perché a loro volta non ti invitino anch’essi e tu abbia il contraccambio. Al contrario, quando offri un banchetto, invita poveri, storpi, zoppi, ciechi; e sarai beato perché non hanno da ricambiarti. Riceverai infatti la tua ricompensa alla risurrezione dei giusti».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0988B400" w:rsidR="00517372" w:rsidRDefault="00BD697A" w:rsidP="001A439D">
      <w:pPr>
        <w:spacing w:after="60"/>
      </w:pPr>
      <w:r>
        <w:t>I</w:t>
      </w:r>
      <w:r w:rsidR="007C68A3">
        <w:t xml:space="preserve"> capitoli 14, 15 e 16 del Vangelo di Luca</w:t>
      </w:r>
      <w:r w:rsidR="007C68A3">
        <w:t xml:space="preserve">, con </w:t>
      </w:r>
      <w:r w:rsidR="007C68A3">
        <w:rPr>
          <w:color w:val="000000" w:themeColor="text1"/>
        </w:rPr>
        <w:t>l</w:t>
      </w:r>
      <w:r w:rsidR="00656FB1" w:rsidRPr="00656FB1">
        <w:rPr>
          <w:color w:val="000000" w:themeColor="text1"/>
        </w:rPr>
        <w:t>e</w:t>
      </w:r>
      <w:r w:rsidR="00656FB1">
        <w:rPr>
          <w:color w:val="FF0000"/>
        </w:rPr>
        <w:t xml:space="preserve"> </w:t>
      </w:r>
      <w:r w:rsidR="00656FB1">
        <w:t>dieci parabole</w:t>
      </w:r>
      <w:r w:rsidR="00656FB1">
        <w:t xml:space="preserve"> </w:t>
      </w:r>
      <w:r>
        <w:t xml:space="preserve">e gli episodi </w:t>
      </w:r>
      <w:r w:rsidR="00AF789F">
        <w:t xml:space="preserve">che </w:t>
      </w:r>
      <w:r>
        <w:t>contengono</w:t>
      </w:r>
      <w:r w:rsidR="001361E5">
        <w:t>,</w:t>
      </w:r>
      <w:r w:rsidR="009604C8">
        <w:t xml:space="preserve"> </w:t>
      </w:r>
      <w:r w:rsidR="00BB1057">
        <w:t xml:space="preserve">sono </w:t>
      </w:r>
      <w:r w:rsidR="001361E5">
        <w:t>dedicati</w:t>
      </w:r>
      <w:r w:rsidR="0069131F">
        <w:t xml:space="preserve"> a </w:t>
      </w:r>
      <w:r w:rsidR="007A0BA1">
        <w:t>spiegare</w:t>
      </w:r>
      <w:r w:rsidR="00274818">
        <w:t>, da un lato,</w:t>
      </w:r>
      <w:r w:rsidR="007A0BA1">
        <w:t xml:space="preserve"> il dono del Regno </w:t>
      </w:r>
      <w:r w:rsidR="00CC4C3E">
        <w:t>che</w:t>
      </w:r>
      <w:r w:rsidR="007A0BA1">
        <w:t xml:space="preserve"> Dio </w:t>
      </w:r>
      <w:r w:rsidR="00CC4C3E">
        <w:t xml:space="preserve">fa </w:t>
      </w:r>
      <w:r w:rsidR="007A0BA1">
        <w:t xml:space="preserve">all’uomo, </w:t>
      </w:r>
      <w:r w:rsidR="00A40ACB">
        <w:t>dono che è frutto della misericordia infinita di Dio e</w:t>
      </w:r>
      <w:r w:rsidR="0076754B">
        <w:t xml:space="preserve"> </w:t>
      </w:r>
      <w:r w:rsidR="00A40ACB">
        <w:t>non di meriti umani</w:t>
      </w:r>
      <w:r w:rsidR="001A439D">
        <w:t>, e</w:t>
      </w:r>
      <w:r w:rsidR="00664B3C">
        <w:t>, dall’altro,</w:t>
      </w:r>
      <w:r w:rsidR="001A439D">
        <w:t xml:space="preserve"> </w:t>
      </w:r>
      <w:r w:rsidR="000C2D02">
        <w:t xml:space="preserve">a indicare </w:t>
      </w:r>
      <w:r w:rsidR="001A439D">
        <w:t xml:space="preserve">come l’uomo </w:t>
      </w:r>
      <w:r w:rsidR="000C2D02">
        <w:t>possa</w:t>
      </w:r>
      <w:r w:rsidR="001A439D">
        <w:t xml:space="preserve"> </w:t>
      </w:r>
      <w:r w:rsidR="00741DC8">
        <w:t>farne parte</w:t>
      </w:r>
      <w:r w:rsidR="001A439D">
        <w:t>.</w:t>
      </w:r>
    </w:p>
    <w:p w14:paraId="5B240550" w14:textId="3317B244" w:rsidR="009F01CC" w:rsidRDefault="00E50758" w:rsidP="001A439D">
      <w:pPr>
        <w:spacing w:after="60"/>
      </w:pPr>
      <w:r>
        <w:t xml:space="preserve">Come sempre Gesù </w:t>
      </w:r>
      <w:r w:rsidR="00811672">
        <w:t>usa</w:t>
      </w:r>
      <w:r w:rsidR="006F591C">
        <w:t xml:space="preserve"> immagini della vita di tutti i giorni per illustrare le verità del Regno</w:t>
      </w:r>
      <w:r w:rsidR="008825DE">
        <w:t xml:space="preserve">; in questo caso prende spunto dal comportamento </w:t>
      </w:r>
      <w:r w:rsidR="00664B3C">
        <w:t>tipico di coloro</w:t>
      </w:r>
      <w:r w:rsidR="00246C84">
        <w:t xml:space="preserve"> </w:t>
      </w:r>
      <w:r w:rsidR="00664B3C">
        <w:t>che</w:t>
      </w:r>
      <w:r w:rsidR="008825DE">
        <w:t xml:space="preserve"> partecipa</w:t>
      </w:r>
      <w:r w:rsidR="00664B3C">
        <w:t>no</w:t>
      </w:r>
      <w:r w:rsidR="008825DE">
        <w:t xml:space="preserve"> </w:t>
      </w:r>
      <w:r w:rsidR="00246C84">
        <w:t>a</w:t>
      </w:r>
      <w:r w:rsidR="00BA2F90">
        <w:t>d un</w:t>
      </w:r>
      <w:r w:rsidR="00246C84">
        <w:t xml:space="preserve"> banchett</w:t>
      </w:r>
      <w:r w:rsidR="00BA2F90">
        <w:t>o</w:t>
      </w:r>
      <w:r w:rsidR="00246C84">
        <w:t xml:space="preserve">. </w:t>
      </w:r>
      <w:r w:rsidR="00583D54">
        <w:t>Gesù nota, infatti, come i commensali</w:t>
      </w:r>
      <w:r w:rsidR="00BA2F90">
        <w:t>, di solito,</w:t>
      </w:r>
      <w:r w:rsidR="00583D54">
        <w:t xml:space="preserve"> cerc</w:t>
      </w:r>
      <w:r w:rsidR="005D32DE">
        <w:t>hi</w:t>
      </w:r>
      <w:r w:rsidR="00571844">
        <w:t>n</w:t>
      </w:r>
      <w:r w:rsidR="00583D54">
        <w:t xml:space="preserve">o di accaparrarsi i posti </w:t>
      </w:r>
      <w:r w:rsidR="00C27C20">
        <w:t>vicini ai “protagonisti” del banchetto stesso</w:t>
      </w:r>
      <w:r w:rsidR="00F029C0">
        <w:t xml:space="preserve"> </w:t>
      </w:r>
      <w:r w:rsidR="0043290C">
        <w:t xml:space="preserve">e </w:t>
      </w:r>
      <w:r w:rsidR="00571844">
        <w:t xml:space="preserve">trae </w:t>
      </w:r>
      <w:r w:rsidR="0043290C">
        <w:t>da</w:t>
      </w:r>
      <w:r w:rsidR="00571844">
        <w:t xml:space="preserve"> </w:t>
      </w:r>
      <w:r w:rsidR="0043290C">
        <w:t>quest</w:t>
      </w:r>
      <w:r w:rsidR="00571844">
        <w:t>i comportamenti un insegnamento universale</w:t>
      </w:r>
      <w:r w:rsidR="009F01CC">
        <w:t>, che poi declina in due diverse direzioni.</w:t>
      </w:r>
    </w:p>
    <w:p w14:paraId="27620F83" w14:textId="02AC5F23" w:rsidR="00B51DD2" w:rsidRDefault="009F01CC" w:rsidP="001A439D">
      <w:pPr>
        <w:spacing w:after="60"/>
      </w:pPr>
      <w:r>
        <w:t xml:space="preserve">La prima direzione </w:t>
      </w:r>
      <w:r w:rsidR="006149D2">
        <w:t>è quella dei commensali</w:t>
      </w:r>
      <w:r w:rsidR="00403757">
        <w:t>.</w:t>
      </w:r>
      <w:r w:rsidR="00795345">
        <w:t xml:space="preserve"> </w:t>
      </w:r>
      <w:r w:rsidR="00403757">
        <w:t>Gesù</w:t>
      </w:r>
      <w:r w:rsidR="00795345">
        <w:t xml:space="preserve"> esorta </w:t>
      </w:r>
      <w:r w:rsidR="00403757">
        <w:t xml:space="preserve">ognuno di loro </w:t>
      </w:r>
      <w:r w:rsidR="00795345">
        <w:t>a</w:t>
      </w:r>
      <w:r w:rsidR="00982DFD">
        <w:t>d</w:t>
      </w:r>
      <w:r w:rsidR="00795345">
        <w:t xml:space="preserve"> agire umilmente, non imponendo la </w:t>
      </w:r>
      <w:r w:rsidR="00D76ABD">
        <w:t>propria</w:t>
      </w:r>
      <w:r w:rsidR="00795345">
        <w:t xml:space="preserve"> presenza, bensì </w:t>
      </w:r>
      <w:r w:rsidR="00E53D66">
        <w:t xml:space="preserve">accontentandosi </w:t>
      </w:r>
      <w:r w:rsidR="00F95178">
        <w:t>di avere un posto al banchetto. Se, poi,</w:t>
      </w:r>
      <w:r w:rsidR="0043290C">
        <w:t xml:space="preserve"> </w:t>
      </w:r>
      <w:r w:rsidR="00074E34">
        <w:t xml:space="preserve">l’ospite </w:t>
      </w:r>
      <w:r w:rsidR="00E9789A">
        <w:t xml:space="preserve">del banchetto </w:t>
      </w:r>
      <w:r w:rsidR="00302878">
        <w:t>lo</w:t>
      </w:r>
      <w:r w:rsidR="00E9789A">
        <w:t xml:space="preserve"> inviterà a </w:t>
      </w:r>
      <w:r w:rsidR="00403757">
        <w:t>sedere accanto a lui</w:t>
      </w:r>
      <w:r w:rsidR="00302878">
        <w:t>, l’onore che ne deriverà non sarà dovuto a</w:t>
      </w:r>
      <w:r w:rsidR="00933A2C">
        <w:t xml:space="preserve">lla propria volontà di emergere ma a un riconoscimento </w:t>
      </w:r>
      <w:r w:rsidR="00B80013">
        <w:t>gratuito</w:t>
      </w:r>
      <w:r w:rsidR="00CF4CA8">
        <w:t xml:space="preserve"> e, per questo, ancora </w:t>
      </w:r>
      <w:r w:rsidR="00B03955">
        <w:t xml:space="preserve">più </w:t>
      </w:r>
      <w:r w:rsidR="00E75E6D">
        <w:t>importante e gratificante.</w:t>
      </w:r>
    </w:p>
    <w:p w14:paraId="6970AE9A" w14:textId="6E524009" w:rsidR="00E75E6D" w:rsidRDefault="00E75E6D" w:rsidP="001A439D">
      <w:pPr>
        <w:spacing w:after="60"/>
      </w:pPr>
      <w:r>
        <w:t xml:space="preserve">La seconda direzione </w:t>
      </w:r>
      <w:r w:rsidR="00937F50">
        <w:t>è quella dell’ospite</w:t>
      </w:r>
      <w:r w:rsidR="00F6370A">
        <w:t xml:space="preserve">, al quale Gesù </w:t>
      </w:r>
      <w:r w:rsidR="00C45EF8">
        <w:t xml:space="preserve">insegna a non ricercare un beneficio personale nell’offrire un banchetto, invitando chi </w:t>
      </w:r>
      <w:r w:rsidR="00AA3426">
        <w:t>potrà, a propria volta</w:t>
      </w:r>
      <w:r w:rsidR="00BC3F91">
        <w:t xml:space="preserve"> </w:t>
      </w:r>
      <w:r w:rsidR="00C45EF8">
        <w:t xml:space="preserve">ricambiare, </w:t>
      </w:r>
      <w:r w:rsidR="00723D15">
        <w:t xml:space="preserve">bensì a vedere quel banchetto come un’occasione per </w:t>
      </w:r>
      <w:r w:rsidR="009E71C9">
        <w:t>fare del bene a chi, meno fortunato, non potrà in alcun modo ricambiare</w:t>
      </w:r>
      <w:r w:rsidR="000E459C">
        <w:t xml:space="preserve">. Il riconoscimento, in questo caso sarà </w:t>
      </w:r>
      <w:r w:rsidR="001413C6">
        <w:t>ancora maggiore: la beatitudine alla risurrezione dei giusti!</w:t>
      </w:r>
    </w:p>
    <w:p w14:paraId="11C36462" w14:textId="5F51643E" w:rsidR="001A439D" w:rsidRPr="00770AE5" w:rsidRDefault="001413C6" w:rsidP="43E7E9CB">
      <w:r w:rsidRPr="001413C6">
        <w:t>Il denominatore</w:t>
      </w:r>
      <w:r w:rsidRPr="001413C6">
        <w:rPr>
          <w:b/>
          <w:bCs/>
        </w:rPr>
        <w:t xml:space="preserve"> </w:t>
      </w:r>
      <w:r w:rsidRPr="00770AE5">
        <w:t>comune</w:t>
      </w:r>
      <w:r>
        <w:rPr>
          <w:b/>
          <w:bCs/>
        </w:rPr>
        <w:t xml:space="preserve"> </w:t>
      </w:r>
      <w:r w:rsidR="00200AD3">
        <w:t xml:space="preserve">degli insegnamenti contenuti nelle parole di Gesù è lo stesso, indipendentemente dal fatto che il ruolo interpretato sia quello dell’invitato o </w:t>
      </w:r>
      <w:r w:rsidR="00BB5237">
        <w:t xml:space="preserve">quello </w:t>
      </w:r>
      <w:r w:rsidR="00200AD3">
        <w:t xml:space="preserve">dell’ospite: </w:t>
      </w:r>
      <w:r w:rsidR="002C03E6">
        <w:t xml:space="preserve">agire </w:t>
      </w:r>
      <w:r w:rsidR="00CA0007">
        <w:t xml:space="preserve">sempre </w:t>
      </w:r>
      <w:r w:rsidR="002C03E6">
        <w:t>con umiltà. Gesù, infatti, afferma esplicitamente che “</w:t>
      </w:r>
      <w:r w:rsidR="002423BA" w:rsidRPr="002423BA">
        <w:t>chiunque si esalta sarà umiliato, e chi si umilia sarà esaltato</w:t>
      </w:r>
      <w:r w:rsidR="002423BA">
        <w:t>”, facendo un velato riferimento addirittura a Sé stesso</w:t>
      </w:r>
      <w:r w:rsidR="000A04FF">
        <w:t>: Lui, Figlio di Dio, ha accettato di farsi umile, divenendo uomo, e il Padre lo ha esaltato, risuscitandolo dai morti</w:t>
      </w:r>
      <w:r w:rsidR="00FD3DB4">
        <w:t>. Alla fine, quindi, il vero insegnamento è sempre quello di farci seguaci di Gesù</w:t>
      </w:r>
      <w:r w:rsidR="00864DE7">
        <w:t>, agendo, in ogni momento della nostra vita, come ha agito Lui.</w:t>
      </w:r>
    </w:p>
    <w:p w14:paraId="797A69DD" w14:textId="20CC69D7" w:rsidR="00517372" w:rsidRDefault="00517372" w:rsidP="0024546E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1F4AECD9" w14:textId="406CD23D" w:rsidR="002B338A" w:rsidRDefault="009106D5" w:rsidP="43E7E9CB">
      <w:pPr>
        <w:rPr>
          <w:i/>
          <w:iCs/>
        </w:rPr>
      </w:pPr>
      <w:r>
        <w:rPr>
          <w:i/>
          <w:iCs/>
        </w:rPr>
        <w:t>I</w:t>
      </w:r>
      <w:r w:rsidR="002969AC">
        <w:rPr>
          <w:i/>
          <w:iCs/>
        </w:rPr>
        <w:t xml:space="preserve"> commensali </w:t>
      </w:r>
      <w:r>
        <w:rPr>
          <w:i/>
          <w:iCs/>
        </w:rPr>
        <w:t>e l’ospite della parabola</w:t>
      </w:r>
      <w:r w:rsidR="00C1551A">
        <w:rPr>
          <w:i/>
          <w:iCs/>
        </w:rPr>
        <w:t>, secondo Gesù,</w:t>
      </w:r>
      <w:r w:rsidR="00363494">
        <w:rPr>
          <w:i/>
          <w:iCs/>
        </w:rPr>
        <w:t xml:space="preserve"> non tengono un comportamento “umile”: </w:t>
      </w:r>
      <w:r w:rsidR="002969AC">
        <w:rPr>
          <w:i/>
          <w:iCs/>
        </w:rPr>
        <w:t xml:space="preserve">come </w:t>
      </w:r>
      <w:r w:rsidR="00363494">
        <w:rPr>
          <w:i/>
          <w:iCs/>
        </w:rPr>
        <w:t xml:space="preserve">possiamo </w:t>
      </w:r>
      <w:r w:rsidR="00A7736A">
        <w:rPr>
          <w:i/>
          <w:iCs/>
        </w:rPr>
        <w:t xml:space="preserve">tradurre l’umiltà </w:t>
      </w:r>
      <w:r w:rsidR="0024368A">
        <w:rPr>
          <w:i/>
          <w:iCs/>
        </w:rPr>
        <w:t xml:space="preserve">insegnata </w:t>
      </w:r>
      <w:r w:rsidR="00D27B4A">
        <w:rPr>
          <w:i/>
          <w:iCs/>
        </w:rPr>
        <w:t xml:space="preserve">da Cristo nella nostra vita di oggi? </w:t>
      </w:r>
      <w:r w:rsidR="00C1551A">
        <w:rPr>
          <w:i/>
          <w:iCs/>
        </w:rPr>
        <w:t>E in quella della nostra comunità?</w:t>
      </w:r>
    </w:p>
    <w:p w14:paraId="034066FA" w14:textId="20368484" w:rsidR="00094591" w:rsidRDefault="003678D9" w:rsidP="002B338A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483A385D" w14:textId="197D4AA9" w:rsidR="7CF6DE01" w:rsidRDefault="7CF6DE01" w:rsidP="65B1EF0A">
      <w:pPr>
        <w:rPr>
          <w:rFonts w:ascii="Calibri" w:eastAsia="Calibri" w:hAnsi="Calibri" w:cs="Calibri"/>
          <w:b/>
          <w:bCs/>
        </w:rPr>
      </w:pPr>
      <w:r w:rsidRPr="65B1EF0A">
        <w:rPr>
          <w:rFonts w:ascii="Calibri" w:eastAsia="Calibri" w:hAnsi="Calibri" w:cs="Calibri"/>
          <w:b/>
          <w:bCs/>
        </w:rPr>
        <w:t>O Dio, che chiami i poveri e i peccatori alla festosa assemblea della nuova alleanza, concedi a noi di onorare la presenza del Signore negli umili e nei sofferenti, per essere accolti alla mensa del tuo regno. Per il nostro Signore Gesù Cristo, tuo Figlio, che è Dio, e vive e regna con te, nell’unità dello Spirito Santo, per tutti i secoli dei secoli.</w:t>
      </w:r>
    </w:p>
    <w:sectPr w:rsidR="7CF6D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14374"/>
    <w:rsid w:val="00043EEF"/>
    <w:rsid w:val="00074E34"/>
    <w:rsid w:val="00094591"/>
    <w:rsid w:val="000A04FF"/>
    <w:rsid w:val="000C2D02"/>
    <w:rsid w:val="000C6A4E"/>
    <w:rsid w:val="000E459C"/>
    <w:rsid w:val="0010554F"/>
    <w:rsid w:val="001361E5"/>
    <w:rsid w:val="001413C6"/>
    <w:rsid w:val="00157C0A"/>
    <w:rsid w:val="00174986"/>
    <w:rsid w:val="001A439D"/>
    <w:rsid w:val="001D61C3"/>
    <w:rsid w:val="00200AD3"/>
    <w:rsid w:val="00202B1F"/>
    <w:rsid w:val="002233F8"/>
    <w:rsid w:val="00241234"/>
    <w:rsid w:val="002423BA"/>
    <w:rsid w:val="0024368A"/>
    <w:rsid w:val="0024546E"/>
    <w:rsid w:val="00246C84"/>
    <w:rsid w:val="00250561"/>
    <w:rsid w:val="002670D4"/>
    <w:rsid w:val="00274818"/>
    <w:rsid w:val="002969AC"/>
    <w:rsid w:val="002A075F"/>
    <w:rsid w:val="002B338A"/>
    <w:rsid w:val="002C03E6"/>
    <w:rsid w:val="002E30DD"/>
    <w:rsid w:val="002F15E1"/>
    <w:rsid w:val="002F3F67"/>
    <w:rsid w:val="00302878"/>
    <w:rsid w:val="00334456"/>
    <w:rsid w:val="00353235"/>
    <w:rsid w:val="00357FB9"/>
    <w:rsid w:val="00363494"/>
    <w:rsid w:val="003678D9"/>
    <w:rsid w:val="00380CAE"/>
    <w:rsid w:val="003C6753"/>
    <w:rsid w:val="003D1E2E"/>
    <w:rsid w:val="003D4FB9"/>
    <w:rsid w:val="003F54C6"/>
    <w:rsid w:val="003F61BC"/>
    <w:rsid w:val="00403757"/>
    <w:rsid w:val="0043290C"/>
    <w:rsid w:val="00483C23"/>
    <w:rsid w:val="004E4337"/>
    <w:rsid w:val="004E6036"/>
    <w:rsid w:val="004F4D63"/>
    <w:rsid w:val="00516979"/>
    <w:rsid w:val="00517372"/>
    <w:rsid w:val="005276CE"/>
    <w:rsid w:val="00541FEE"/>
    <w:rsid w:val="00563EAD"/>
    <w:rsid w:val="00571844"/>
    <w:rsid w:val="00583D54"/>
    <w:rsid w:val="005D32DE"/>
    <w:rsid w:val="0060562A"/>
    <w:rsid w:val="006149D2"/>
    <w:rsid w:val="00625201"/>
    <w:rsid w:val="00653C1C"/>
    <w:rsid w:val="00656FB1"/>
    <w:rsid w:val="00664B3C"/>
    <w:rsid w:val="0069131F"/>
    <w:rsid w:val="006E5CDC"/>
    <w:rsid w:val="006F591C"/>
    <w:rsid w:val="00723D15"/>
    <w:rsid w:val="007279C2"/>
    <w:rsid w:val="00741DC8"/>
    <w:rsid w:val="0076754B"/>
    <w:rsid w:val="00770AE5"/>
    <w:rsid w:val="00795345"/>
    <w:rsid w:val="007A0BA1"/>
    <w:rsid w:val="007C68A3"/>
    <w:rsid w:val="00811672"/>
    <w:rsid w:val="00822642"/>
    <w:rsid w:val="00864DE7"/>
    <w:rsid w:val="008825DE"/>
    <w:rsid w:val="008A5ADA"/>
    <w:rsid w:val="008E379C"/>
    <w:rsid w:val="008E6543"/>
    <w:rsid w:val="008F73D5"/>
    <w:rsid w:val="009106D5"/>
    <w:rsid w:val="00933A2C"/>
    <w:rsid w:val="00937F50"/>
    <w:rsid w:val="00952B41"/>
    <w:rsid w:val="009604C8"/>
    <w:rsid w:val="00982DFD"/>
    <w:rsid w:val="00983641"/>
    <w:rsid w:val="00995236"/>
    <w:rsid w:val="009C770A"/>
    <w:rsid w:val="009E71C9"/>
    <w:rsid w:val="009F01CC"/>
    <w:rsid w:val="009F2512"/>
    <w:rsid w:val="00A005F9"/>
    <w:rsid w:val="00A2064C"/>
    <w:rsid w:val="00A2273C"/>
    <w:rsid w:val="00A40ACB"/>
    <w:rsid w:val="00A7736A"/>
    <w:rsid w:val="00AA3426"/>
    <w:rsid w:val="00AE4DD3"/>
    <w:rsid w:val="00AF2E08"/>
    <w:rsid w:val="00AF789F"/>
    <w:rsid w:val="00B03955"/>
    <w:rsid w:val="00B51DD2"/>
    <w:rsid w:val="00B52CE8"/>
    <w:rsid w:val="00B80013"/>
    <w:rsid w:val="00B903D1"/>
    <w:rsid w:val="00BA0DB3"/>
    <w:rsid w:val="00BA2F90"/>
    <w:rsid w:val="00BA7AB6"/>
    <w:rsid w:val="00BB1057"/>
    <w:rsid w:val="00BB5237"/>
    <w:rsid w:val="00BC3F91"/>
    <w:rsid w:val="00BD697A"/>
    <w:rsid w:val="00C1551A"/>
    <w:rsid w:val="00C204C0"/>
    <w:rsid w:val="00C20C80"/>
    <w:rsid w:val="00C27C20"/>
    <w:rsid w:val="00C45EF8"/>
    <w:rsid w:val="00C85E72"/>
    <w:rsid w:val="00C86A0E"/>
    <w:rsid w:val="00CA0007"/>
    <w:rsid w:val="00CC4C3E"/>
    <w:rsid w:val="00CD1536"/>
    <w:rsid w:val="00CE7E17"/>
    <w:rsid w:val="00CF4CA8"/>
    <w:rsid w:val="00D27B4A"/>
    <w:rsid w:val="00D46BD4"/>
    <w:rsid w:val="00D755C3"/>
    <w:rsid w:val="00D76ABD"/>
    <w:rsid w:val="00D83B3E"/>
    <w:rsid w:val="00DB59C4"/>
    <w:rsid w:val="00DD6C5E"/>
    <w:rsid w:val="00E26952"/>
    <w:rsid w:val="00E50758"/>
    <w:rsid w:val="00E53D66"/>
    <w:rsid w:val="00E6368B"/>
    <w:rsid w:val="00E75E6D"/>
    <w:rsid w:val="00E9789A"/>
    <w:rsid w:val="00F029C0"/>
    <w:rsid w:val="00F571DD"/>
    <w:rsid w:val="00F6370A"/>
    <w:rsid w:val="00F94ADD"/>
    <w:rsid w:val="00F95178"/>
    <w:rsid w:val="00FC0EF1"/>
    <w:rsid w:val="00FD3DB4"/>
    <w:rsid w:val="010C9023"/>
    <w:rsid w:val="0125C485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5845FDE"/>
    <w:rsid w:val="0589313E"/>
    <w:rsid w:val="058F6B6E"/>
    <w:rsid w:val="063A5741"/>
    <w:rsid w:val="063C0545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4645B4"/>
    <w:rsid w:val="0A502F4C"/>
    <w:rsid w:val="0A929CE2"/>
    <w:rsid w:val="0B79B249"/>
    <w:rsid w:val="0B952A23"/>
    <w:rsid w:val="0BC67DFE"/>
    <w:rsid w:val="0BEED3F2"/>
    <w:rsid w:val="0BFD64B2"/>
    <w:rsid w:val="0C1F1CEB"/>
    <w:rsid w:val="0CE5D87E"/>
    <w:rsid w:val="0D318357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DACAD8"/>
    <w:rsid w:val="155BDD9D"/>
    <w:rsid w:val="156E2160"/>
    <w:rsid w:val="158A7ABC"/>
    <w:rsid w:val="15C27434"/>
    <w:rsid w:val="15CA60DB"/>
    <w:rsid w:val="15EA7EE6"/>
    <w:rsid w:val="15EDA70A"/>
    <w:rsid w:val="16B8F9CA"/>
    <w:rsid w:val="16FB7BA5"/>
    <w:rsid w:val="17CB0739"/>
    <w:rsid w:val="182EE6E4"/>
    <w:rsid w:val="1854CA2B"/>
    <w:rsid w:val="18AB3334"/>
    <w:rsid w:val="18D40480"/>
    <w:rsid w:val="1927773B"/>
    <w:rsid w:val="1975005D"/>
    <w:rsid w:val="1A7619B8"/>
    <w:rsid w:val="1A92D7D7"/>
    <w:rsid w:val="1C1B9A53"/>
    <w:rsid w:val="1C61DC7B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20949ADC"/>
    <w:rsid w:val="209D94D9"/>
    <w:rsid w:val="20E7B8FB"/>
    <w:rsid w:val="20F47F38"/>
    <w:rsid w:val="220276DE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82B8AE"/>
    <w:rsid w:val="26FB3140"/>
    <w:rsid w:val="27324A25"/>
    <w:rsid w:val="274FC973"/>
    <w:rsid w:val="2757BFC3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FD4AD6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908DD3"/>
    <w:rsid w:val="35AA219C"/>
    <w:rsid w:val="35D78D1E"/>
    <w:rsid w:val="362C91F6"/>
    <w:rsid w:val="3682EA90"/>
    <w:rsid w:val="36980C4D"/>
    <w:rsid w:val="36C648DE"/>
    <w:rsid w:val="37060549"/>
    <w:rsid w:val="371550B0"/>
    <w:rsid w:val="379FB850"/>
    <w:rsid w:val="37A6B397"/>
    <w:rsid w:val="37F8E88E"/>
    <w:rsid w:val="38703A56"/>
    <w:rsid w:val="392B9B2B"/>
    <w:rsid w:val="397C9FFA"/>
    <w:rsid w:val="3984E810"/>
    <w:rsid w:val="39A94959"/>
    <w:rsid w:val="39D3E808"/>
    <w:rsid w:val="3A275FDD"/>
    <w:rsid w:val="3B100416"/>
    <w:rsid w:val="3BC3303E"/>
    <w:rsid w:val="3BCCDE2B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EF5723"/>
    <w:rsid w:val="41FF8AF3"/>
    <w:rsid w:val="4211814C"/>
    <w:rsid w:val="42C7D280"/>
    <w:rsid w:val="42D0EBAF"/>
    <w:rsid w:val="437137A8"/>
    <w:rsid w:val="43859A23"/>
    <w:rsid w:val="43E74EA8"/>
    <w:rsid w:val="43E7E9CB"/>
    <w:rsid w:val="456E320D"/>
    <w:rsid w:val="458E8B01"/>
    <w:rsid w:val="46A751CB"/>
    <w:rsid w:val="46D5FD78"/>
    <w:rsid w:val="471E1340"/>
    <w:rsid w:val="48440460"/>
    <w:rsid w:val="4886893E"/>
    <w:rsid w:val="48C44824"/>
    <w:rsid w:val="493FBBCD"/>
    <w:rsid w:val="49457B47"/>
    <w:rsid w:val="4964D03A"/>
    <w:rsid w:val="499B89A0"/>
    <w:rsid w:val="499F497C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5F7E9C"/>
    <w:rsid w:val="509F588F"/>
    <w:rsid w:val="50ABD372"/>
    <w:rsid w:val="50B7518E"/>
    <w:rsid w:val="51B8835C"/>
    <w:rsid w:val="520E81D0"/>
    <w:rsid w:val="520EC951"/>
    <w:rsid w:val="52A4CFAF"/>
    <w:rsid w:val="52E1572B"/>
    <w:rsid w:val="5363DFAF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FD5409F"/>
    <w:rsid w:val="601CAAC5"/>
    <w:rsid w:val="60443C39"/>
    <w:rsid w:val="606CE46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2E2EC5"/>
    <w:rsid w:val="71B6C606"/>
    <w:rsid w:val="72DA6917"/>
    <w:rsid w:val="730EBD3C"/>
    <w:rsid w:val="7311C820"/>
    <w:rsid w:val="732C01E1"/>
    <w:rsid w:val="745B9F6A"/>
    <w:rsid w:val="74D89268"/>
    <w:rsid w:val="750EC9CD"/>
    <w:rsid w:val="7546A9F4"/>
    <w:rsid w:val="7567B4F3"/>
    <w:rsid w:val="75C4C962"/>
    <w:rsid w:val="75CD95BF"/>
    <w:rsid w:val="7688BAA2"/>
    <w:rsid w:val="772F511C"/>
    <w:rsid w:val="77C094C6"/>
    <w:rsid w:val="77F3F818"/>
    <w:rsid w:val="7805313D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398CCC5A-91EE-4690-AB81-7191F052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14</cp:revision>
  <dcterms:created xsi:type="dcterms:W3CDTF">2022-07-17T06:22:00Z</dcterms:created>
  <dcterms:modified xsi:type="dcterms:W3CDTF">2022-07-17T19:13:00Z</dcterms:modified>
</cp:coreProperties>
</file>