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08B6" w14:textId="58F1D844" w:rsidR="0006196A" w:rsidRPr="005300DA" w:rsidRDefault="7A4B376A" w:rsidP="6FC88B9E">
      <w:pPr>
        <w:spacing w:after="120"/>
        <w:rPr>
          <w:rFonts w:ascii="Cambria" w:eastAsia="Cambria" w:hAnsi="Cambria" w:cs="Cambria"/>
          <w:color w:val="000000" w:themeColor="text1"/>
        </w:rPr>
      </w:pPr>
      <w:r w:rsidRPr="6FC88B9E">
        <w:rPr>
          <w:rFonts w:ascii="Cambria" w:eastAsia="Cambria" w:hAnsi="Cambria" w:cs="Cambria"/>
          <w:b/>
          <w:bCs/>
          <w:color w:val="000000" w:themeColor="text1"/>
        </w:rPr>
        <w:t>Diocesi di Cremona</w:t>
      </w:r>
    </w:p>
    <w:p w14:paraId="72B114DB" w14:textId="30E7867B" w:rsidR="0006196A" w:rsidRPr="005300DA" w:rsidRDefault="7A4B376A" w:rsidP="6FC88B9E">
      <w:pPr>
        <w:spacing w:after="120"/>
        <w:rPr>
          <w:rFonts w:ascii="Cambria" w:eastAsia="Cambria" w:hAnsi="Cambria" w:cs="Cambria"/>
          <w:color w:val="000000" w:themeColor="text1"/>
          <w:sz w:val="32"/>
          <w:szCs w:val="32"/>
        </w:rPr>
      </w:pPr>
      <w:r w:rsidRPr="6FC88B9E">
        <w:rPr>
          <w:rFonts w:ascii="Cambria" w:eastAsia="Cambria" w:hAnsi="Cambria" w:cs="Cambria"/>
          <w:b/>
          <w:bCs/>
          <w:color w:val="000000" w:themeColor="text1"/>
          <w:sz w:val="32"/>
          <w:szCs w:val="32"/>
        </w:rPr>
        <w:t>IL GIORNO DELL’ASCOLTO</w:t>
      </w:r>
    </w:p>
    <w:p w14:paraId="4825D576" w14:textId="5D6730D3" w:rsidR="0006196A" w:rsidRPr="005300DA" w:rsidRDefault="7A4B376A" w:rsidP="6FC88B9E">
      <w:pPr>
        <w:spacing w:after="120"/>
        <w:jc w:val="both"/>
        <w:rPr>
          <w:rFonts w:ascii="Cambria" w:eastAsia="Cambria" w:hAnsi="Cambria" w:cs="Cambria"/>
          <w:color w:val="000000" w:themeColor="text1"/>
        </w:rPr>
      </w:pPr>
      <w:r w:rsidRPr="6FC88B9E">
        <w:rPr>
          <w:rFonts w:ascii="Cambria" w:eastAsia="Cambria" w:hAnsi="Cambria" w:cs="Cambria"/>
          <w:b/>
          <w:bCs/>
          <w:color w:val="000000" w:themeColor="text1"/>
        </w:rPr>
        <w:t>XXIII domenica Tempo Ordinario – anno B (5 settembre 2021)</w:t>
      </w:r>
    </w:p>
    <w:p w14:paraId="0051D212" w14:textId="3C8A52FC" w:rsidR="0006196A" w:rsidRPr="005300DA" w:rsidRDefault="0006196A" w:rsidP="6FC88B9E">
      <w:pPr>
        <w:spacing w:after="120"/>
        <w:jc w:val="both"/>
        <w:rPr>
          <w:b/>
          <w:bCs/>
        </w:rPr>
      </w:pPr>
    </w:p>
    <w:p w14:paraId="098DBDD1" w14:textId="69AD6CB2" w:rsidR="0006196A" w:rsidRPr="005300DA" w:rsidRDefault="7A4B376A" w:rsidP="6FC88B9E">
      <w:pPr>
        <w:spacing w:after="120"/>
        <w:jc w:val="both"/>
        <w:rPr>
          <w:rFonts w:ascii="Book Antiqua" w:eastAsia="Book Antiqua" w:hAnsi="Book Antiqua" w:cs="Book Antiqua"/>
          <w:color w:val="800000"/>
          <w:sz w:val="27"/>
          <w:szCs w:val="27"/>
        </w:rPr>
      </w:pPr>
      <w:proofErr w:type="gramStart"/>
      <w:r w:rsidRPr="6FC88B9E">
        <w:rPr>
          <w:rFonts w:ascii="Book Antiqua" w:eastAsia="Book Antiqua" w:hAnsi="Book Antiqua" w:cs="Book Antiqua"/>
          <w:b/>
          <w:bCs/>
          <w:color w:val="800000"/>
          <w:sz w:val="27"/>
          <w:szCs w:val="27"/>
        </w:rPr>
        <w:t>Vangelo</w:t>
      </w:r>
      <w:r w:rsidRPr="6FC88B9E">
        <w:rPr>
          <w:rFonts w:ascii="Book Antiqua" w:eastAsia="Book Antiqua" w:hAnsi="Book Antiqua" w:cs="Book Antiqua"/>
          <w:color w:val="800000"/>
          <w:sz w:val="27"/>
          <w:szCs w:val="27"/>
        </w:rPr>
        <w:t>  Mc</w:t>
      </w:r>
      <w:proofErr w:type="gramEnd"/>
      <w:r w:rsidRPr="6FC88B9E">
        <w:rPr>
          <w:rFonts w:ascii="Book Antiqua" w:eastAsia="Book Antiqua" w:hAnsi="Book Antiqua" w:cs="Book Antiqua"/>
          <w:color w:val="800000"/>
          <w:sz w:val="27"/>
          <w:szCs w:val="27"/>
        </w:rPr>
        <w:t xml:space="preserve"> 7,31-37</w:t>
      </w:r>
    </w:p>
    <w:p w14:paraId="6DEA780A" w14:textId="77777777" w:rsidR="00885C25" w:rsidRDefault="7A4B376A" w:rsidP="00885C25">
      <w:pPr>
        <w:spacing w:after="120"/>
        <w:jc w:val="both"/>
        <w:rPr>
          <w:rFonts w:ascii="Book Antiqua" w:eastAsia="Book Antiqua" w:hAnsi="Book Antiqua" w:cs="Book Antiqua"/>
          <w:color w:val="800000"/>
        </w:rPr>
      </w:pPr>
      <w:r w:rsidRPr="6FC88B9E">
        <w:rPr>
          <w:rFonts w:ascii="Book Antiqua" w:eastAsia="Book Antiqua" w:hAnsi="Book Antiqua" w:cs="Book Antiqua"/>
          <w:color w:val="800000"/>
        </w:rPr>
        <w:t xml:space="preserve">In quel tempo, Gesù, uscito dalla regione di Tiro, passando per </w:t>
      </w:r>
      <w:proofErr w:type="spellStart"/>
      <w:r w:rsidRPr="6FC88B9E">
        <w:rPr>
          <w:rFonts w:ascii="Book Antiqua" w:eastAsia="Book Antiqua" w:hAnsi="Book Antiqua" w:cs="Book Antiqua"/>
          <w:color w:val="800000"/>
        </w:rPr>
        <w:t>Sidòne</w:t>
      </w:r>
      <w:proofErr w:type="spellEnd"/>
      <w:r w:rsidRPr="6FC88B9E">
        <w:rPr>
          <w:rFonts w:ascii="Book Antiqua" w:eastAsia="Book Antiqua" w:hAnsi="Book Antiqua" w:cs="Book Antiqua"/>
          <w:color w:val="800000"/>
        </w:rPr>
        <w:t>, venne verso il mare di</w:t>
      </w:r>
      <w:r w:rsidR="0006196A">
        <w:br/>
      </w:r>
      <w:r w:rsidRPr="6FC88B9E">
        <w:rPr>
          <w:rFonts w:ascii="Book Antiqua" w:eastAsia="Book Antiqua" w:hAnsi="Book Antiqua" w:cs="Book Antiqua"/>
          <w:color w:val="800000"/>
        </w:rPr>
        <w:t xml:space="preserve">Galilea in pieno territorio della </w:t>
      </w:r>
      <w:proofErr w:type="spellStart"/>
      <w:r w:rsidRPr="6FC88B9E">
        <w:rPr>
          <w:rFonts w:ascii="Book Antiqua" w:eastAsia="Book Antiqua" w:hAnsi="Book Antiqua" w:cs="Book Antiqua"/>
          <w:color w:val="800000"/>
        </w:rPr>
        <w:t>Decàpoli</w:t>
      </w:r>
      <w:proofErr w:type="spellEnd"/>
      <w:r w:rsidRPr="6FC88B9E">
        <w:rPr>
          <w:rFonts w:ascii="Book Antiqua" w:eastAsia="Book Antiqua" w:hAnsi="Book Antiqua" w:cs="Book Antiqua"/>
          <w:color w:val="800000"/>
        </w:rPr>
        <w:t>.</w:t>
      </w:r>
    </w:p>
    <w:p w14:paraId="0CC2789A" w14:textId="77777777" w:rsidR="00885C25" w:rsidRDefault="7A4B376A" w:rsidP="00885C25">
      <w:pPr>
        <w:spacing w:after="120"/>
        <w:jc w:val="both"/>
        <w:rPr>
          <w:rFonts w:ascii="Book Antiqua" w:eastAsia="Book Antiqua" w:hAnsi="Book Antiqua" w:cs="Book Antiqua"/>
          <w:color w:val="800000"/>
        </w:rPr>
      </w:pPr>
      <w:r w:rsidRPr="6FC88B9E">
        <w:rPr>
          <w:rFonts w:ascii="Book Antiqua" w:eastAsia="Book Antiqua" w:hAnsi="Book Antiqua" w:cs="Book Antiqua"/>
          <w:color w:val="800000"/>
        </w:rPr>
        <w:t>Gli portarono un sordomuto e lo pregarono di imporgli la mano. Lo prese in disparte, lontano</w:t>
      </w:r>
      <w:r w:rsidR="0006196A">
        <w:br/>
      </w:r>
      <w:r w:rsidRPr="6FC88B9E">
        <w:rPr>
          <w:rFonts w:ascii="Book Antiqua" w:eastAsia="Book Antiqua" w:hAnsi="Book Antiqua" w:cs="Book Antiqua"/>
          <w:color w:val="800000"/>
        </w:rPr>
        <w:t>dalla folla, gli pose le dita negli orecchi e con la saliva gli toccò la lingua; guardando quindi verso il cielo, emise un sospiro e gli disse: «</w:t>
      </w:r>
      <w:proofErr w:type="spellStart"/>
      <w:r w:rsidRPr="6FC88B9E">
        <w:rPr>
          <w:rFonts w:ascii="Book Antiqua" w:eastAsia="Book Antiqua" w:hAnsi="Book Antiqua" w:cs="Book Antiqua"/>
          <w:color w:val="800000"/>
        </w:rPr>
        <w:t>Effatà</w:t>
      </w:r>
      <w:proofErr w:type="spellEnd"/>
      <w:r w:rsidRPr="6FC88B9E">
        <w:rPr>
          <w:rFonts w:ascii="Book Antiqua" w:eastAsia="Book Antiqua" w:hAnsi="Book Antiqua" w:cs="Book Antiqua"/>
          <w:color w:val="800000"/>
        </w:rPr>
        <w:t>», cioè: «Apriti!». E subito gli si aprirono gli orecchi, si sciolse il nodo della sua lingua e parlava correttamente.</w:t>
      </w:r>
    </w:p>
    <w:p w14:paraId="16A9406C" w14:textId="77777777" w:rsidR="00104EA6" w:rsidRDefault="7A4B376A" w:rsidP="00885C25">
      <w:pPr>
        <w:spacing w:after="120"/>
        <w:jc w:val="both"/>
        <w:rPr>
          <w:rFonts w:ascii="Book Antiqua" w:eastAsia="Book Antiqua" w:hAnsi="Book Antiqua" w:cs="Book Antiqua"/>
          <w:color w:val="800000"/>
        </w:rPr>
      </w:pPr>
      <w:r w:rsidRPr="6FC88B9E">
        <w:rPr>
          <w:rFonts w:ascii="Book Antiqua" w:eastAsia="Book Antiqua" w:hAnsi="Book Antiqua" w:cs="Book Antiqua"/>
          <w:color w:val="800000"/>
        </w:rPr>
        <w:t>E comandò loro di non dirlo a nessuno. Ma più egli lo proibiva, più essi lo proclamavano e, pieni di stupore, dicevano: «Ha fatto bene ogni cosa: fa udire i sordi e fa parlare i muti!»</w:t>
      </w:r>
      <w:r w:rsidR="00104EA6">
        <w:rPr>
          <w:rFonts w:ascii="Book Antiqua" w:eastAsia="Book Antiqua" w:hAnsi="Book Antiqua" w:cs="Book Antiqua"/>
          <w:color w:val="800000"/>
        </w:rPr>
        <w:t>.</w:t>
      </w:r>
    </w:p>
    <w:p w14:paraId="101C5072" w14:textId="43A2AD87" w:rsidR="0006196A" w:rsidRPr="00104EA6" w:rsidRDefault="7A4B376A" w:rsidP="6FC88B9E">
      <w:pPr>
        <w:spacing w:after="120"/>
        <w:jc w:val="both"/>
        <w:rPr>
          <w:rFonts w:ascii="Segoe UI" w:eastAsia="Segoe UI" w:hAnsi="Segoe UI" w:cs="Segoe UI"/>
          <w:color w:val="800000"/>
        </w:rPr>
      </w:pPr>
      <w:r w:rsidRPr="6FC88B9E">
        <w:rPr>
          <w:rFonts w:ascii="Segoe UI" w:eastAsia="Segoe UI" w:hAnsi="Segoe UI" w:cs="Segoe UI"/>
          <w:color w:val="800000"/>
        </w:rPr>
        <w:t xml:space="preserve"> </w:t>
      </w:r>
      <w:r w:rsidR="0006196A">
        <w:br/>
      </w:r>
      <w:r w:rsidR="0006196A" w:rsidRPr="00C73B32">
        <w:rPr>
          <w:rFonts w:ascii="Cambria" w:eastAsia="Cambria" w:hAnsi="Cambria" w:cs="Cambria"/>
        </w:rPr>
        <w:t xml:space="preserve">Anche i pagani </w:t>
      </w:r>
      <w:r w:rsidR="005D0D23" w:rsidRPr="00C73B32">
        <w:rPr>
          <w:rFonts w:ascii="Cambria" w:eastAsia="Cambria" w:hAnsi="Cambria" w:cs="Cambria"/>
        </w:rPr>
        <w:t>di quei territori di confine</w:t>
      </w:r>
      <w:r w:rsidR="0006196A" w:rsidRPr="00C73B32">
        <w:rPr>
          <w:rFonts w:ascii="Cambria" w:eastAsia="Cambria" w:hAnsi="Cambria" w:cs="Cambria"/>
        </w:rPr>
        <w:t xml:space="preserve"> riconoscono il potere di Gesù. Il racconto della guarigione del sordomuto è molto circostanziato e descritto con una serie di gesti unici, che non ricorrono altrove. Gesù guarisce toccando orecchi e lingua, gli organi priv</w:t>
      </w:r>
      <w:r w:rsidR="005D0D23" w:rsidRPr="00C73B32">
        <w:rPr>
          <w:rFonts w:ascii="Cambria" w:eastAsia="Cambria" w:hAnsi="Cambria" w:cs="Cambria"/>
        </w:rPr>
        <w:t>at</w:t>
      </w:r>
      <w:r w:rsidR="0006196A" w:rsidRPr="00C73B32">
        <w:rPr>
          <w:rFonts w:ascii="Cambria" w:eastAsia="Cambria" w:hAnsi="Cambria" w:cs="Cambria"/>
        </w:rPr>
        <w:t xml:space="preserve">i </w:t>
      </w:r>
      <w:r w:rsidR="005D0D23" w:rsidRPr="00C73B32">
        <w:rPr>
          <w:rFonts w:ascii="Cambria" w:eastAsia="Cambria" w:hAnsi="Cambria" w:cs="Cambria"/>
        </w:rPr>
        <w:t>della loro</w:t>
      </w:r>
      <w:r w:rsidR="0006196A" w:rsidRPr="00C73B32">
        <w:rPr>
          <w:rFonts w:ascii="Cambria" w:eastAsia="Cambria" w:hAnsi="Cambria" w:cs="Cambria"/>
        </w:rPr>
        <w:t xml:space="preserve"> funzionalità. Prima però guarda il cielo, sottolineando così il suo rapporto con il Padre, poi esprime la sua emozione con un sospiro, </w:t>
      </w:r>
      <w:r w:rsidR="005D0D23" w:rsidRPr="00C73B32">
        <w:rPr>
          <w:rFonts w:ascii="Cambria" w:eastAsia="Cambria" w:hAnsi="Cambria" w:cs="Cambria"/>
        </w:rPr>
        <w:t xml:space="preserve">forse per il suo desiderio </w:t>
      </w:r>
      <w:r w:rsidR="0006196A" w:rsidRPr="00C73B32">
        <w:rPr>
          <w:rFonts w:ascii="Cambria" w:eastAsia="Cambria" w:hAnsi="Cambria" w:cs="Cambria"/>
        </w:rPr>
        <w:t>di partecipare alla sofferenza del malcapitato e di desiderare di cambiarne la situazione. Dal legame di Gesù con il Padre e dalla compassione per questo malato scaturisce la sua potente parola: “</w:t>
      </w:r>
      <w:proofErr w:type="spellStart"/>
      <w:r w:rsidR="0006196A" w:rsidRPr="00C73B32">
        <w:rPr>
          <w:rFonts w:ascii="Cambria" w:eastAsia="Cambria" w:hAnsi="Cambria" w:cs="Cambria"/>
        </w:rPr>
        <w:t>Effatà</w:t>
      </w:r>
      <w:proofErr w:type="spellEnd"/>
      <w:r w:rsidR="0006196A" w:rsidRPr="00C73B32">
        <w:rPr>
          <w:rFonts w:ascii="Cambria" w:eastAsia="Cambria" w:hAnsi="Cambria" w:cs="Cambria"/>
        </w:rPr>
        <w:t>! Apriti”. Anche la reazione alla guarigione ha un carattere unico: il comando di tacere non solo ottiene l’effetto contrario, ma ne provoca uno ulteriore. I presenti che hanno assistito al prodigio sono pieni di stupore ma, invece di presentare a Gesù ulteriori desideri da esaudire, pur essendo pagani descrivono ripetutamente le sue azioni con le parole di Isaia, mostrando di aver capito il senso della sua missione. Non solo al sordomuto, ma anche a tutti loro Gesù ha aperto orecchie e lingua!</w:t>
      </w:r>
    </w:p>
    <w:p w14:paraId="0D7F1BBA" w14:textId="0C4A7700" w:rsidR="1E322EB9" w:rsidRDefault="1E322EB9" w:rsidP="6FC88B9E">
      <w:pPr>
        <w:spacing w:after="120"/>
        <w:jc w:val="both"/>
        <w:rPr>
          <w:rFonts w:ascii="Cambria" w:eastAsia="Cambria" w:hAnsi="Cambria" w:cs="Cambria"/>
        </w:rPr>
      </w:pPr>
      <w:r w:rsidRPr="6FC88B9E">
        <w:rPr>
          <w:rFonts w:ascii="Cambria" w:eastAsia="Cambria" w:hAnsi="Cambria" w:cs="Cambria"/>
        </w:rPr>
        <w:t>***</w:t>
      </w:r>
    </w:p>
    <w:p w14:paraId="3B264A0A" w14:textId="39B75E39" w:rsidR="1E322EB9" w:rsidRPr="008927A0" w:rsidRDefault="006D75BA" w:rsidP="6FC88B9E">
      <w:pPr>
        <w:spacing w:after="120"/>
        <w:jc w:val="both"/>
        <w:rPr>
          <w:rFonts w:ascii="Cambria" w:eastAsia="Cambria" w:hAnsi="Cambria" w:cs="Cambria"/>
          <w:i/>
          <w:iCs/>
        </w:rPr>
      </w:pPr>
      <w:r w:rsidRPr="00C73B32">
        <w:rPr>
          <w:rFonts w:ascii="Cambria" w:eastAsia="Cambria" w:hAnsi="Cambria" w:cs="Cambria"/>
          <w:i/>
          <w:iCs/>
        </w:rPr>
        <w:t>Osservando la nostra vita</w:t>
      </w:r>
      <w:r w:rsidR="00216E60" w:rsidRPr="00C73B32">
        <w:rPr>
          <w:rFonts w:ascii="Cambria" w:eastAsia="Cambria" w:hAnsi="Cambria" w:cs="Cambria"/>
          <w:i/>
          <w:iCs/>
        </w:rPr>
        <w:t xml:space="preserve">, siamo capaci di riconoscere </w:t>
      </w:r>
      <w:r w:rsidR="005C4E89" w:rsidRPr="00C73B32">
        <w:rPr>
          <w:rFonts w:ascii="Cambria" w:eastAsia="Cambria" w:hAnsi="Cambria" w:cs="Cambria"/>
          <w:i/>
          <w:iCs/>
        </w:rPr>
        <w:t xml:space="preserve">in essa </w:t>
      </w:r>
      <w:r w:rsidR="00216E60" w:rsidRPr="00C73B32">
        <w:rPr>
          <w:rFonts w:ascii="Cambria" w:eastAsia="Cambria" w:hAnsi="Cambria" w:cs="Cambria"/>
          <w:i/>
          <w:iCs/>
        </w:rPr>
        <w:t>l’attenzione particolare</w:t>
      </w:r>
      <w:r w:rsidR="004E1240" w:rsidRPr="00C73B32">
        <w:rPr>
          <w:rFonts w:ascii="Cambria" w:eastAsia="Cambria" w:hAnsi="Cambria" w:cs="Cambria"/>
          <w:i/>
          <w:iCs/>
        </w:rPr>
        <w:t xml:space="preserve"> </w:t>
      </w:r>
      <w:r w:rsidR="00216E60" w:rsidRPr="00C73B32">
        <w:rPr>
          <w:rFonts w:ascii="Cambria" w:eastAsia="Cambria" w:hAnsi="Cambria" w:cs="Cambria"/>
          <w:i/>
          <w:iCs/>
        </w:rPr>
        <w:t>che Gesù ci riserva</w:t>
      </w:r>
      <w:r w:rsidR="006934C8" w:rsidRPr="00C73B32">
        <w:rPr>
          <w:rFonts w:ascii="Cambria" w:eastAsia="Cambria" w:hAnsi="Cambria" w:cs="Cambria"/>
          <w:i/>
          <w:iCs/>
        </w:rPr>
        <w:t xml:space="preserve"> personalmente</w:t>
      </w:r>
      <w:r w:rsidR="004E1240" w:rsidRPr="00C73B32">
        <w:rPr>
          <w:rFonts w:ascii="Cambria" w:eastAsia="Cambria" w:hAnsi="Cambria" w:cs="Cambria"/>
          <w:i/>
          <w:iCs/>
        </w:rPr>
        <w:t xml:space="preserve">? </w:t>
      </w:r>
      <w:r w:rsidR="00F56DD8" w:rsidRPr="00C73B32">
        <w:rPr>
          <w:rFonts w:ascii="Cambria" w:eastAsia="Cambria" w:hAnsi="Cambria" w:cs="Cambria"/>
          <w:i/>
          <w:iCs/>
        </w:rPr>
        <w:t xml:space="preserve">E </w:t>
      </w:r>
      <w:r w:rsidR="00AB697D" w:rsidRPr="00C73B32">
        <w:rPr>
          <w:rFonts w:ascii="Cambria" w:eastAsia="Cambria" w:hAnsi="Cambria" w:cs="Cambria"/>
          <w:i/>
          <w:iCs/>
        </w:rPr>
        <w:t>se</w:t>
      </w:r>
      <w:r w:rsidR="00F56DD8" w:rsidRPr="00C73B32">
        <w:rPr>
          <w:rFonts w:ascii="Cambria" w:eastAsia="Cambria" w:hAnsi="Cambria" w:cs="Cambria"/>
          <w:i/>
          <w:iCs/>
        </w:rPr>
        <w:t xml:space="preserve"> riconosci</w:t>
      </w:r>
      <w:r w:rsidR="00AB697D" w:rsidRPr="00C73B32">
        <w:rPr>
          <w:rFonts w:ascii="Cambria" w:eastAsia="Cambria" w:hAnsi="Cambria" w:cs="Cambria"/>
          <w:i/>
          <w:iCs/>
        </w:rPr>
        <w:t>amo</w:t>
      </w:r>
      <w:r w:rsidR="002413C2" w:rsidRPr="00C73B32">
        <w:rPr>
          <w:rFonts w:ascii="Cambria" w:eastAsia="Cambria" w:hAnsi="Cambria" w:cs="Cambria"/>
          <w:i/>
          <w:iCs/>
        </w:rPr>
        <w:t xml:space="preserve"> tale attenzione</w:t>
      </w:r>
      <w:r w:rsidR="00F56DD8" w:rsidRPr="00C73B32">
        <w:rPr>
          <w:rFonts w:ascii="Cambria" w:eastAsia="Cambria" w:hAnsi="Cambria" w:cs="Cambria"/>
          <w:i/>
          <w:iCs/>
        </w:rPr>
        <w:t xml:space="preserve">, teniamo per noi </w:t>
      </w:r>
      <w:r w:rsidR="009963E0" w:rsidRPr="00C73B32">
        <w:rPr>
          <w:rFonts w:ascii="Cambria" w:eastAsia="Cambria" w:hAnsi="Cambria" w:cs="Cambria"/>
          <w:i/>
          <w:iCs/>
        </w:rPr>
        <w:t xml:space="preserve">il dono ricevuto </w:t>
      </w:r>
      <w:r w:rsidR="00F56DD8" w:rsidRPr="00C73B32">
        <w:rPr>
          <w:rFonts w:ascii="Cambria" w:eastAsia="Cambria" w:hAnsi="Cambria" w:cs="Cambria"/>
          <w:i/>
          <w:iCs/>
        </w:rPr>
        <w:t>o</w:t>
      </w:r>
      <w:r w:rsidR="00A042B4" w:rsidRPr="00C73B32">
        <w:rPr>
          <w:rFonts w:ascii="Cambria" w:eastAsia="Cambria" w:hAnsi="Cambria" w:cs="Cambria"/>
          <w:i/>
          <w:iCs/>
        </w:rPr>
        <w:t>ppure</w:t>
      </w:r>
      <w:r w:rsidR="00F56DD8" w:rsidRPr="00C73B32">
        <w:rPr>
          <w:rFonts w:ascii="Cambria" w:eastAsia="Cambria" w:hAnsi="Cambria" w:cs="Cambria"/>
          <w:i/>
          <w:iCs/>
        </w:rPr>
        <w:t xml:space="preserve"> sentiamo </w:t>
      </w:r>
      <w:r w:rsidR="005D0D23" w:rsidRPr="00C73B32">
        <w:rPr>
          <w:rFonts w:ascii="Cambria" w:eastAsia="Cambria" w:hAnsi="Cambria" w:cs="Cambria"/>
          <w:i/>
          <w:iCs/>
        </w:rPr>
        <w:t>il</w:t>
      </w:r>
      <w:r w:rsidR="004363E0" w:rsidRPr="00C73B32">
        <w:rPr>
          <w:rFonts w:ascii="Cambria" w:eastAsia="Cambria" w:hAnsi="Cambria" w:cs="Cambria"/>
          <w:i/>
          <w:iCs/>
        </w:rPr>
        <w:t xml:space="preserve"> </w:t>
      </w:r>
      <w:r w:rsidR="00A042B4" w:rsidRPr="00C73B32">
        <w:rPr>
          <w:rFonts w:ascii="Cambria" w:eastAsia="Cambria" w:hAnsi="Cambria" w:cs="Cambria"/>
          <w:i/>
          <w:iCs/>
        </w:rPr>
        <w:t xml:space="preserve">bisogno di </w:t>
      </w:r>
      <w:r w:rsidR="004F5E60" w:rsidRPr="00C73B32">
        <w:rPr>
          <w:rFonts w:ascii="Cambria" w:eastAsia="Cambria" w:hAnsi="Cambria" w:cs="Cambria"/>
          <w:i/>
          <w:iCs/>
        </w:rPr>
        <w:t>raccontarlo</w:t>
      </w:r>
      <w:r w:rsidR="00A042B4" w:rsidRPr="00C73B32">
        <w:rPr>
          <w:rFonts w:ascii="Cambria" w:eastAsia="Cambria" w:hAnsi="Cambria" w:cs="Cambria"/>
          <w:i/>
          <w:iCs/>
        </w:rPr>
        <w:t xml:space="preserve"> a tutti?</w:t>
      </w:r>
    </w:p>
    <w:p w14:paraId="2EB8A53E" w14:textId="13686F25" w:rsidR="1E322EB9" w:rsidRDefault="1E322EB9" w:rsidP="6FC88B9E">
      <w:pPr>
        <w:spacing w:after="120"/>
        <w:jc w:val="both"/>
        <w:rPr>
          <w:rFonts w:ascii="Cambria" w:eastAsia="Cambria" w:hAnsi="Cambria" w:cs="Cambria"/>
        </w:rPr>
      </w:pPr>
      <w:r w:rsidRPr="6FC88B9E">
        <w:rPr>
          <w:rFonts w:ascii="Cambria" w:eastAsia="Cambria" w:hAnsi="Cambria" w:cs="Cambria"/>
        </w:rPr>
        <w:t>***</w:t>
      </w:r>
    </w:p>
    <w:p w14:paraId="2C9B2681" w14:textId="622DD0E0" w:rsidR="1E322EB9" w:rsidRDefault="1E322EB9" w:rsidP="00104EA6">
      <w:pPr>
        <w:spacing w:after="120"/>
        <w:jc w:val="both"/>
        <w:rPr>
          <w:rFonts w:ascii="Cambria" w:eastAsia="Cambria" w:hAnsi="Cambria" w:cs="Cambria"/>
          <w:sz w:val="26"/>
          <w:szCs w:val="26"/>
        </w:rPr>
      </w:pPr>
      <w:r w:rsidRPr="6FC88B9E">
        <w:rPr>
          <w:rFonts w:ascii="Book Antiqua" w:eastAsia="Book Antiqua" w:hAnsi="Book Antiqua" w:cs="Book Antiqua"/>
          <w:color w:val="800000"/>
          <w:sz w:val="26"/>
          <w:szCs w:val="26"/>
        </w:rPr>
        <w:t>O Padre, che scegli i piccoli e i poveri per farli ricchi nella fede ed eredi del tuo regno, dona coraggio agli smarriti di cuore, perché conoscano il tuo amore e cantino con noi le meraviglie che tu hai compiuto.</w:t>
      </w:r>
      <w:r w:rsidR="00847B23">
        <w:rPr>
          <w:rFonts w:ascii="Book Antiqua" w:eastAsia="Book Antiqua" w:hAnsi="Book Antiqua" w:cs="Book Antiqua"/>
          <w:color w:val="800000"/>
          <w:sz w:val="26"/>
          <w:szCs w:val="26"/>
        </w:rPr>
        <w:t xml:space="preserve"> </w:t>
      </w:r>
      <w:r w:rsidRPr="6FC88B9E">
        <w:rPr>
          <w:rFonts w:ascii="Book Antiqua" w:eastAsia="Book Antiqua" w:hAnsi="Book Antiqua" w:cs="Book Antiqua"/>
          <w:color w:val="800000"/>
          <w:sz w:val="26"/>
          <w:szCs w:val="26"/>
        </w:rPr>
        <w:t>Per il nostro Signore Gesù Cristo, tuo Figlio, che è Dio, e vive e regna con te, nell’unità dello Spirito Santo, per tutti i secoli dei secoli.</w:t>
      </w:r>
    </w:p>
    <w:p w14:paraId="2D4F82CA" w14:textId="77777777" w:rsidR="003A7A28" w:rsidRDefault="003A7A28"/>
    <w:sectPr w:rsidR="003A7A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96A"/>
    <w:rsid w:val="0006196A"/>
    <w:rsid w:val="00104EA6"/>
    <w:rsid w:val="00216E60"/>
    <w:rsid w:val="002413C2"/>
    <w:rsid w:val="00293F97"/>
    <w:rsid w:val="00343F62"/>
    <w:rsid w:val="003A7A28"/>
    <w:rsid w:val="003B13E5"/>
    <w:rsid w:val="004363E0"/>
    <w:rsid w:val="004E1240"/>
    <w:rsid w:val="004F5E60"/>
    <w:rsid w:val="005C17A4"/>
    <w:rsid w:val="005C4E89"/>
    <w:rsid w:val="005D0D23"/>
    <w:rsid w:val="006934C8"/>
    <w:rsid w:val="006D75BA"/>
    <w:rsid w:val="00847B23"/>
    <w:rsid w:val="00867F05"/>
    <w:rsid w:val="00885C25"/>
    <w:rsid w:val="008927A0"/>
    <w:rsid w:val="00987A73"/>
    <w:rsid w:val="009963E0"/>
    <w:rsid w:val="00A042B4"/>
    <w:rsid w:val="00AB697D"/>
    <w:rsid w:val="00C73B32"/>
    <w:rsid w:val="00F56DD8"/>
    <w:rsid w:val="09B94DC7"/>
    <w:rsid w:val="1E322EB9"/>
    <w:rsid w:val="29245F90"/>
    <w:rsid w:val="394270E0"/>
    <w:rsid w:val="3DECC154"/>
    <w:rsid w:val="3EE88F13"/>
    <w:rsid w:val="40845F74"/>
    <w:rsid w:val="6FC88B9E"/>
    <w:rsid w:val="7A4B37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8A02"/>
  <w15:docId w15:val="{B7CEC1DC-096F-4A66-B7E7-0369D0D8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9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Cipolleschi</dc:creator>
  <cp:lastModifiedBy>Walter Cipolleschi</cp:lastModifiedBy>
  <cp:revision>3</cp:revision>
  <dcterms:created xsi:type="dcterms:W3CDTF">2021-08-16T16:43:00Z</dcterms:created>
  <dcterms:modified xsi:type="dcterms:W3CDTF">2021-08-17T17:14:00Z</dcterms:modified>
</cp:coreProperties>
</file>